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horzAnchor="margin" w:tblpY="724"/>
        <w:tblW w:w="8613" w:type="dxa"/>
        <w:tblLook w:val="04A0" w:firstRow="1" w:lastRow="0" w:firstColumn="1" w:lastColumn="0" w:noHBand="0" w:noVBand="1"/>
      </w:tblPr>
      <w:tblGrid>
        <w:gridCol w:w="534"/>
        <w:gridCol w:w="8079"/>
      </w:tblGrid>
      <w:tr w:rsidR="00CF600E" w:rsidTr="005C2B4F">
        <w:trPr>
          <w:trHeight w:val="1082"/>
        </w:trPr>
        <w:tc>
          <w:tcPr>
            <w:tcW w:w="534" w:type="dxa"/>
          </w:tcPr>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E32579" w:rsidRDefault="00E32579" w:rsidP="005C2B4F">
            <w:pPr>
              <w:spacing w:line="340" w:lineRule="exact"/>
              <w:rPr>
                <w:rFonts w:ascii="仿宋_GB2312" w:eastAsia="仿宋_GB2312"/>
                <w:sz w:val="24"/>
              </w:rPr>
            </w:pPr>
          </w:p>
          <w:p w:rsidR="00E32579" w:rsidRDefault="00E32579"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r>
              <w:rPr>
                <w:rFonts w:ascii="仿宋_GB2312" w:eastAsia="仿宋_GB2312" w:hint="eastAsia"/>
                <w:sz w:val="24"/>
              </w:rPr>
              <w:t>个</w:t>
            </w:r>
          </w:p>
          <w:p w:rsidR="00CF600E" w:rsidRDefault="00CF600E" w:rsidP="005C2B4F">
            <w:pPr>
              <w:spacing w:line="340" w:lineRule="exact"/>
              <w:rPr>
                <w:rFonts w:ascii="仿宋_GB2312" w:eastAsia="仿宋_GB2312"/>
                <w:sz w:val="24"/>
              </w:rPr>
            </w:pPr>
            <w:r>
              <w:rPr>
                <w:rFonts w:ascii="仿宋_GB2312" w:eastAsia="仿宋_GB2312" w:hint="eastAsia"/>
                <w:sz w:val="24"/>
              </w:rPr>
              <w:t>人</w:t>
            </w:r>
          </w:p>
          <w:p w:rsidR="00CF600E" w:rsidRDefault="00CF600E" w:rsidP="005C2B4F">
            <w:pPr>
              <w:spacing w:line="340" w:lineRule="exact"/>
              <w:rPr>
                <w:rFonts w:ascii="仿宋_GB2312" w:eastAsia="仿宋_GB2312"/>
                <w:sz w:val="24"/>
              </w:rPr>
            </w:pPr>
            <w:r>
              <w:rPr>
                <w:rFonts w:ascii="仿宋_GB2312" w:eastAsia="仿宋_GB2312" w:hint="eastAsia"/>
                <w:sz w:val="24"/>
              </w:rPr>
              <w:t>承</w:t>
            </w:r>
          </w:p>
          <w:p w:rsidR="00CF600E" w:rsidRDefault="00CF600E" w:rsidP="005C2B4F">
            <w:pPr>
              <w:spacing w:line="340" w:lineRule="exact"/>
              <w:rPr>
                <w:rFonts w:ascii="仿宋_GB2312" w:eastAsia="仿宋_GB2312"/>
                <w:sz w:val="24"/>
              </w:rPr>
            </w:pPr>
            <w:r>
              <w:rPr>
                <w:rFonts w:ascii="仿宋_GB2312" w:eastAsia="仿宋_GB2312" w:hint="eastAsia"/>
                <w:sz w:val="24"/>
              </w:rPr>
              <w:t>诺</w:t>
            </w:r>
          </w:p>
          <w:p w:rsidR="00CF600E" w:rsidRDefault="00CF600E" w:rsidP="005C2B4F">
            <w:pPr>
              <w:spacing w:line="340" w:lineRule="exact"/>
              <w:rPr>
                <w:rFonts w:ascii="仿宋_GB2312" w:eastAsia="仿宋_GB2312"/>
                <w:sz w:val="24"/>
              </w:rPr>
            </w:pPr>
          </w:p>
        </w:tc>
        <w:tc>
          <w:tcPr>
            <w:tcW w:w="8079" w:type="dxa"/>
          </w:tcPr>
          <w:p w:rsidR="00CF600E"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r w:rsidRPr="00764CAC">
              <w:rPr>
                <w:rFonts w:ascii="仿宋_GB2312" w:eastAsia="仿宋_GB2312" w:hint="eastAsia"/>
                <w:sz w:val="24"/>
              </w:rPr>
              <w:t>本人</w:t>
            </w:r>
            <w:r>
              <w:rPr>
                <w:rFonts w:ascii="仿宋_GB2312" w:eastAsia="仿宋_GB2312" w:hint="eastAsia"/>
                <w:sz w:val="24"/>
              </w:rPr>
              <w:t>郑重</w:t>
            </w:r>
            <w:r w:rsidRPr="00764CAC">
              <w:rPr>
                <w:rFonts w:ascii="仿宋_GB2312" w:eastAsia="仿宋_GB2312" w:hint="eastAsia"/>
                <w:sz w:val="24"/>
              </w:rPr>
              <w:t>承诺</w:t>
            </w:r>
            <w:r>
              <w:rPr>
                <w:rFonts w:ascii="仿宋_GB2312" w:eastAsia="仿宋_GB2312" w:hint="eastAsia"/>
                <w:sz w:val="24"/>
              </w:rPr>
              <w:t>：</w:t>
            </w:r>
          </w:p>
          <w:p w:rsidR="00CF600E" w:rsidRPr="00764CAC" w:rsidRDefault="00CF600E" w:rsidP="005C2B4F">
            <w:pPr>
              <w:spacing w:line="340" w:lineRule="exact"/>
              <w:ind w:firstLineChars="200" w:firstLine="480"/>
              <w:rPr>
                <w:rFonts w:ascii="仿宋_GB2312" w:eastAsia="仿宋_GB2312"/>
                <w:sz w:val="24"/>
              </w:rPr>
            </w:pPr>
            <w:r>
              <w:rPr>
                <w:rFonts w:ascii="仿宋_GB2312" w:eastAsia="仿宋_GB2312" w:hint="eastAsia"/>
                <w:sz w:val="24"/>
              </w:rPr>
              <w:t>如本人</w:t>
            </w:r>
            <w:r w:rsidRPr="00764CAC">
              <w:rPr>
                <w:rFonts w:ascii="仿宋_GB2312" w:eastAsia="仿宋_GB2312" w:hint="eastAsia"/>
                <w:sz w:val="24"/>
              </w:rPr>
              <w:t>申报的</w:t>
            </w:r>
            <w:r w:rsidRPr="00CF600E">
              <w:rPr>
                <w:rFonts w:ascii="仿宋_GB2312" w:eastAsia="仿宋_GB2312" w:hint="eastAsia"/>
                <w:sz w:val="24"/>
                <w:u w:val="single"/>
              </w:rPr>
              <w:t>2016</w:t>
            </w:r>
            <w:r w:rsidRPr="00CF600E">
              <w:rPr>
                <w:rFonts w:ascii="仿宋_GB2312" w:eastAsia="仿宋_GB2312" w:hint="eastAsia"/>
                <w:sz w:val="24"/>
              </w:rPr>
              <w:t>年度</w:t>
            </w:r>
            <w:r w:rsidRPr="00764CAC">
              <w:rPr>
                <w:rFonts w:ascii="仿宋_GB2312" w:eastAsia="仿宋_GB2312" w:hint="eastAsia"/>
                <w:sz w:val="24"/>
              </w:rPr>
              <w:t>杭州市哲学社会科学规划课题获得立项，将严格履行以下承诺：</w:t>
            </w:r>
          </w:p>
          <w:p w:rsidR="00CF600E" w:rsidRPr="001B42E5" w:rsidRDefault="00CF600E" w:rsidP="005C2B4F">
            <w:pPr>
              <w:spacing w:line="340" w:lineRule="exact"/>
              <w:ind w:firstLineChars="200" w:firstLine="480"/>
              <w:rPr>
                <w:rFonts w:ascii="仿宋_GB2312" w:eastAsia="仿宋_GB2312"/>
                <w:b/>
                <w:sz w:val="24"/>
              </w:rPr>
            </w:pPr>
            <w:r w:rsidRPr="00764CAC">
              <w:rPr>
                <w:rFonts w:ascii="仿宋_GB2312" w:eastAsia="仿宋_GB2312" w:hint="eastAsia"/>
                <w:sz w:val="24"/>
              </w:rPr>
              <w:t>（一）严格</w:t>
            </w:r>
            <w:r>
              <w:rPr>
                <w:rFonts w:ascii="仿宋_GB2312" w:eastAsia="仿宋_GB2312" w:hint="eastAsia"/>
                <w:sz w:val="24"/>
              </w:rPr>
              <w:t>遵守</w:t>
            </w:r>
            <w:r w:rsidRPr="00764CAC">
              <w:rPr>
                <w:rFonts w:ascii="仿宋_GB2312" w:eastAsia="仿宋_GB2312" w:hint="eastAsia"/>
                <w:sz w:val="24"/>
              </w:rPr>
              <w:t>《杭州市哲学社会科学规划课题管理办法》（</w:t>
            </w:r>
            <w:r>
              <w:rPr>
                <w:rFonts w:ascii="仿宋_GB2312" w:eastAsia="仿宋_GB2312" w:hint="eastAsia"/>
                <w:sz w:val="24"/>
              </w:rPr>
              <w:t>以</w:t>
            </w:r>
            <w:r w:rsidRPr="00764CAC">
              <w:rPr>
                <w:rFonts w:ascii="仿宋_GB2312" w:eastAsia="仿宋_GB2312" w:hint="eastAsia"/>
                <w:sz w:val="24"/>
              </w:rPr>
              <w:t>下简称</w:t>
            </w:r>
            <w:r>
              <w:rPr>
                <w:rFonts w:ascii="仿宋_GB2312" w:eastAsia="仿宋_GB2312" w:hint="eastAsia"/>
                <w:sz w:val="24"/>
              </w:rPr>
              <w:t>《管理</w:t>
            </w:r>
            <w:r w:rsidRPr="00764CAC">
              <w:rPr>
                <w:rFonts w:ascii="仿宋_GB2312" w:eastAsia="仿宋_GB2312" w:hint="eastAsia"/>
                <w:sz w:val="24"/>
              </w:rPr>
              <w:t>办法</w:t>
            </w:r>
            <w:r>
              <w:rPr>
                <w:rFonts w:ascii="仿宋_GB2312" w:eastAsia="仿宋_GB2312" w:hint="eastAsia"/>
                <w:sz w:val="24"/>
              </w:rPr>
              <w:t>》</w:t>
            </w:r>
            <w:r w:rsidRPr="00764CAC">
              <w:rPr>
                <w:rFonts w:ascii="仿宋_GB2312" w:eastAsia="仿宋_GB2312" w:hint="eastAsia"/>
                <w:sz w:val="24"/>
              </w:rPr>
              <w:t>）中有关课题管理的规定，接受市社科规划办的管理。</w:t>
            </w:r>
            <w:r w:rsidRPr="001B42E5">
              <w:rPr>
                <w:rFonts w:ascii="仿宋_GB2312" w:eastAsia="仿宋_GB2312" w:hint="eastAsia"/>
                <w:b/>
                <w:sz w:val="24"/>
              </w:rPr>
              <w:t>若违反协议，愿按《管理办法》有关规定接受处理，并接受市社科规划办网上通报批评、撤项、追回经费等处理。</w:t>
            </w:r>
          </w:p>
          <w:p w:rsidR="00CF600E" w:rsidRPr="00764CAC" w:rsidRDefault="00CF600E" w:rsidP="005C2B4F">
            <w:pPr>
              <w:spacing w:line="340" w:lineRule="exact"/>
              <w:ind w:firstLineChars="200" w:firstLine="480"/>
              <w:rPr>
                <w:rFonts w:ascii="仿宋_GB2312" w:eastAsia="仿宋_GB2312"/>
                <w:sz w:val="24"/>
              </w:rPr>
            </w:pPr>
            <w:r w:rsidRPr="00764CAC">
              <w:rPr>
                <w:rFonts w:ascii="仿宋_GB2312" w:eastAsia="仿宋_GB2312" w:hint="eastAsia"/>
                <w:sz w:val="24"/>
              </w:rPr>
              <w:t>（二）</w:t>
            </w:r>
            <w:r w:rsidR="006E74F6">
              <w:rPr>
                <w:rFonts w:ascii="仿宋_GB2312" w:eastAsia="仿宋_GB2312" w:hint="eastAsia"/>
                <w:sz w:val="24"/>
              </w:rPr>
              <w:t>完全</w:t>
            </w:r>
            <w:r w:rsidR="00F56636">
              <w:rPr>
                <w:rFonts w:ascii="仿宋_GB2312" w:eastAsia="仿宋_GB2312" w:hint="eastAsia"/>
                <w:sz w:val="24"/>
              </w:rPr>
              <w:t>认可并信守</w:t>
            </w:r>
            <w:r w:rsidRPr="00764CAC">
              <w:rPr>
                <w:rFonts w:ascii="仿宋_GB2312" w:eastAsia="仿宋_GB2312" w:hint="eastAsia"/>
                <w:sz w:val="24"/>
              </w:rPr>
              <w:t>《</w:t>
            </w:r>
            <w:r>
              <w:rPr>
                <w:rFonts w:ascii="仿宋_GB2312" w:eastAsia="仿宋_GB2312" w:hint="eastAsia"/>
                <w:sz w:val="24"/>
              </w:rPr>
              <w:t>管理</w:t>
            </w:r>
            <w:r w:rsidRPr="00764CAC">
              <w:rPr>
                <w:rFonts w:ascii="仿宋_GB2312" w:eastAsia="仿宋_GB2312" w:hint="eastAsia"/>
                <w:sz w:val="24"/>
              </w:rPr>
              <w:t>办法》第三十二条，即因</w:t>
            </w:r>
            <w:r w:rsidR="004D5CC1">
              <w:rPr>
                <w:rFonts w:ascii="仿宋_GB2312" w:eastAsia="仿宋_GB2312" w:hint="eastAsia"/>
                <w:sz w:val="24"/>
              </w:rPr>
              <w:t>出现</w:t>
            </w:r>
            <w:r>
              <w:rPr>
                <w:rFonts w:ascii="仿宋_GB2312" w:eastAsia="仿宋_GB2312" w:hint="eastAsia"/>
                <w:sz w:val="24"/>
              </w:rPr>
              <w:t>各类</w:t>
            </w:r>
            <w:r w:rsidR="004D5CC1">
              <w:rPr>
                <w:rFonts w:ascii="仿宋_GB2312" w:eastAsia="仿宋_GB2312" w:hint="eastAsia"/>
                <w:sz w:val="24"/>
              </w:rPr>
              <w:t>情况</w:t>
            </w:r>
            <w:r>
              <w:rPr>
                <w:rFonts w:ascii="仿宋_GB2312" w:eastAsia="仿宋_GB2312" w:hint="eastAsia"/>
                <w:sz w:val="24"/>
              </w:rPr>
              <w:t>被</w:t>
            </w:r>
            <w:r w:rsidRPr="00764CAC">
              <w:rPr>
                <w:rFonts w:ascii="仿宋_GB2312" w:eastAsia="仿宋_GB2312" w:hint="eastAsia"/>
                <w:sz w:val="24"/>
              </w:rPr>
              <w:t>要求中止的课题，或按本办法第二十三条、第三十九条予以撤销的课题，市规划办有权追回已拨经费(从该课题承担单位下年度立项课题应拨经费中扣除)。</w:t>
            </w:r>
          </w:p>
          <w:p w:rsidR="00CF600E" w:rsidRDefault="00CF600E" w:rsidP="005C2B4F">
            <w:pPr>
              <w:spacing w:line="340" w:lineRule="exact"/>
              <w:ind w:firstLineChars="200" w:firstLine="480"/>
              <w:rPr>
                <w:rFonts w:ascii="仿宋_GB2312" w:eastAsia="仿宋_GB2312"/>
                <w:sz w:val="24"/>
              </w:rPr>
            </w:pPr>
            <w:r w:rsidRPr="00764CAC">
              <w:rPr>
                <w:rFonts w:ascii="仿宋_GB2312" w:eastAsia="仿宋_GB2312" w:hint="eastAsia"/>
                <w:sz w:val="24"/>
              </w:rPr>
              <w:t>（三）</w:t>
            </w:r>
            <w:r>
              <w:rPr>
                <w:rFonts w:ascii="仿宋_GB2312" w:eastAsia="仿宋_GB2312" w:hint="eastAsia"/>
                <w:b/>
                <w:sz w:val="24"/>
              </w:rPr>
              <w:t>如本人</w:t>
            </w:r>
            <w:r w:rsidRPr="00CE767A">
              <w:rPr>
                <w:rFonts w:ascii="仿宋_GB2312" w:eastAsia="仿宋_GB2312" w:hint="eastAsia"/>
                <w:b/>
                <w:sz w:val="24"/>
              </w:rPr>
              <w:t>发生《</w:t>
            </w:r>
            <w:r w:rsidR="00A47884">
              <w:rPr>
                <w:rFonts w:ascii="仿宋_GB2312" w:eastAsia="仿宋_GB2312" w:hint="eastAsia"/>
                <w:b/>
                <w:sz w:val="24"/>
              </w:rPr>
              <w:t>管理</w:t>
            </w:r>
            <w:r w:rsidRPr="00CE767A">
              <w:rPr>
                <w:rFonts w:ascii="仿宋_GB2312" w:eastAsia="仿宋_GB2312" w:hint="eastAsia"/>
                <w:b/>
                <w:sz w:val="24"/>
              </w:rPr>
              <w:t>办法》第三十二条</w:t>
            </w:r>
            <w:r>
              <w:rPr>
                <w:rFonts w:ascii="仿宋_GB2312" w:eastAsia="仿宋_GB2312" w:hint="eastAsia"/>
                <w:b/>
                <w:sz w:val="24"/>
              </w:rPr>
              <w:t>的</w:t>
            </w:r>
            <w:r w:rsidRPr="00CE767A">
              <w:rPr>
                <w:rFonts w:ascii="仿宋_GB2312" w:eastAsia="仿宋_GB2312" w:hint="eastAsia"/>
                <w:b/>
                <w:sz w:val="24"/>
              </w:rPr>
              <w:t>情形，在30天内以现金形式</w:t>
            </w:r>
            <w:r>
              <w:rPr>
                <w:rFonts w:ascii="仿宋_GB2312" w:eastAsia="仿宋_GB2312" w:hint="eastAsia"/>
                <w:b/>
                <w:sz w:val="24"/>
              </w:rPr>
              <w:t>向</w:t>
            </w:r>
            <w:r w:rsidR="00DC0225">
              <w:rPr>
                <w:rFonts w:ascii="仿宋_GB2312" w:eastAsia="仿宋_GB2312" w:hint="eastAsia"/>
                <w:b/>
                <w:sz w:val="24"/>
              </w:rPr>
              <w:t>校计财</w:t>
            </w:r>
            <w:r w:rsidRPr="00CE767A">
              <w:rPr>
                <w:rFonts w:ascii="仿宋_GB2312" w:eastAsia="仿宋_GB2312" w:hint="eastAsia"/>
                <w:b/>
                <w:sz w:val="24"/>
              </w:rPr>
              <w:t>处</w:t>
            </w:r>
            <w:r>
              <w:rPr>
                <w:rFonts w:ascii="仿宋_GB2312" w:eastAsia="仿宋_GB2312" w:hint="eastAsia"/>
                <w:b/>
                <w:sz w:val="24"/>
              </w:rPr>
              <w:t>全</w:t>
            </w:r>
            <w:r w:rsidRPr="00CE767A">
              <w:rPr>
                <w:rFonts w:ascii="仿宋_GB2312" w:eastAsia="仿宋_GB2312" w:hint="eastAsia"/>
                <w:b/>
                <w:sz w:val="24"/>
              </w:rPr>
              <w:t>数缴回已拨经费。如超出30天</w:t>
            </w:r>
            <w:r>
              <w:rPr>
                <w:rFonts w:ascii="仿宋_GB2312" w:eastAsia="仿宋_GB2312" w:hint="eastAsia"/>
                <w:b/>
                <w:sz w:val="24"/>
              </w:rPr>
              <w:t>未缴回</w:t>
            </w:r>
            <w:r w:rsidRPr="00CE767A">
              <w:rPr>
                <w:rFonts w:ascii="仿宋_GB2312" w:eastAsia="仿宋_GB2312" w:hint="eastAsia"/>
                <w:b/>
                <w:sz w:val="24"/>
              </w:rPr>
              <w:t>，</w:t>
            </w:r>
            <w:r>
              <w:rPr>
                <w:rFonts w:ascii="仿宋_GB2312" w:eastAsia="仿宋_GB2312" w:hint="eastAsia"/>
                <w:b/>
                <w:sz w:val="24"/>
              </w:rPr>
              <w:t>本人</w:t>
            </w:r>
            <w:r w:rsidR="00DC0225">
              <w:rPr>
                <w:rFonts w:ascii="仿宋_GB2312" w:eastAsia="仿宋_GB2312" w:hint="eastAsia"/>
                <w:b/>
                <w:sz w:val="24"/>
              </w:rPr>
              <w:t>授权校计财</w:t>
            </w:r>
            <w:r w:rsidR="008635B1">
              <w:rPr>
                <w:rFonts w:ascii="仿宋_GB2312" w:eastAsia="仿宋_GB2312" w:hint="eastAsia"/>
                <w:b/>
                <w:sz w:val="24"/>
              </w:rPr>
              <w:t>处从本人</w:t>
            </w:r>
            <w:r w:rsidRPr="00CE767A">
              <w:rPr>
                <w:rFonts w:ascii="仿宋_GB2312" w:eastAsia="仿宋_GB2312" w:hint="eastAsia"/>
                <w:b/>
                <w:sz w:val="24"/>
              </w:rPr>
              <w:t>工资中扣除已拨经费。</w:t>
            </w:r>
          </w:p>
          <w:p w:rsidR="00CF600E" w:rsidRDefault="00CF600E" w:rsidP="005C2B4F">
            <w:pPr>
              <w:spacing w:line="340" w:lineRule="exact"/>
              <w:ind w:firstLineChars="200" w:firstLine="480"/>
              <w:rPr>
                <w:rFonts w:ascii="仿宋_GB2312" w:eastAsia="仿宋_GB2312"/>
                <w:sz w:val="24"/>
              </w:rPr>
            </w:pPr>
          </w:p>
          <w:p w:rsidR="00CF600E" w:rsidRPr="008635B1"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r>
              <w:rPr>
                <w:rFonts w:ascii="仿宋_GB2312" w:eastAsia="仿宋_GB2312" w:hint="eastAsia"/>
                <w:sz w:val="24"/>
              </w:rPr>
              <w:t xml:space="preserve">                                  课题申请人签字：</w:t>
            </w:r>
          </w:p>
          <w:p w:rsidR="00CF600E" w:rsidRDefault="00CF600E" w:rsidP="005C2B4F">
            <w:pPr>
              <w:spacing w:line="340" w:lineRule="exact"/>
              <w:ind w:firstLineChars="200" w:firstLine="480"/>
              <w:rPr>
                <w:rFonts w:ascii="仿宋_GB2312" w:eastAsia="仿宋_GB2312"/>
                <w:sz w:val="24"/>
              </w:rPr>
            </w:pPr>
            <w:r>
              <w:rPr>
                <w:rFonts w:ascii="仿宋_GB2312" w:eastAsia="仿宋_GB2312" w:hint="eastAsia"/>
                <w:sz w:val="24"/>
              </w:rPr>
              <w:t xml:space="preserve">                                  年    月    日</w:t>
            </w:r>
          </w:p>
          <w:p w:rsidR="00CF600E" w:rsidRPr="00CF600E" w:rsidRDefault="00CF600E" w:rsidP="005C2B4F">
            <w:pPr>
              <w:spacing w:line="340" w:lineRule="exact"/>
              <w:rPr>
                <w:rFonts w:ascii="仿宋_GB2312" w:eastAsia="仿宋_GB2312"/>
                <w:sz w:val="24"/>
              </w:rPr>
            </w:pPr>
          </w:p>
        </w:tc>
      </w:tr>
      <w:tr w:rsidR="00CF600E" w:rsidTr="005C2B4F">
        <w:trPr>
          <w:trHeight w:val="1161"/>
        </w:trPr>
        <w:tc>
          <w:tcPr>
            <w:tcW w:w="534" w:type="dxa"/>
          </w:tcPr>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p>
          <w:p w:rsidR="00CF600E" w:rsidRDefault="00CF600E" w:rsidP="005C2B4F">
            <w:pPr>
              <w:spacing w:line="340" w:lineRule="exact"/>
              <w:rPr>
                <w:rFonts w:ascii="仿宋_GB2312" w:eastAsia="仿宋_GB2312"/>
                <w:sz w:val="24"/>
              </w:rPr>
            </w:pPr>
            <w:r>
              <w:rPr>
                <w:rFonts w:ascii="仿宋_GB2312" w:eastAsia="仿宋_GB2312" w:hint="eastAsia"/>
                <w:sz w:val="24"/>
              </w:rPr>
              <w:t>学院</w:t>
            </w:r>
          </w:p>
          <w:p w:rsidR="00CF600E" w:rsidRDefault="00CF600E" w:rsidP="005C2B4F">
            <w:pPr>
              <w:spacing w:line="340" w:lineRule="exact"/>
              <w:rPr>
                <w:rFonts w:ascii="仿宋_GB2312" w:eastAsia="仿宋_GB2312"/>
                <w:sz w:val="24"/>
              </w:rPr>
            </w:pPr>
            <w:r>
              <w:rPr>
                <w:rFonts w:ascii="仿宋_GB2312" w:eastAsia="仿宋_GB2312" w:hint="eastAsia"/>
                <w:sz w:val="24"/>
              </w:rPr>
              <w:t>承</w:t>
            </w:r>
          </w:p>
          <w:p w:rsidR="00CF600E" w:rsidRDefault="00CF600E" w:rsidP="005C2B4F">
            <w:pPr>
              <w:spacing w:line="340" w:lineRule="exact"/>
              <w:rPr>
                <w:rFonts w:ascii="仿宋_GB2312" w:eastAsia="仿宋_GB2312"/>
                <w:sz w:val="24"/>
              </w:rPr>
            </w:pPr>
            <w:r>
              <w:rPr>
                <w:rFonts w:ascii="仿宋_GB2312" w:eastAsia="仿宋_GB2312" w:hint="eastAsia"/>
                <w:sz w:val="24"/>
              </w:rPr>
              <w:t>诺</w:t>
            </w:r>
          </w:p>
          <w:p w:rsidR="00CF600E" w:rsidRDefault="00CF600E" w:rsidP="005C2B4F">
            <w:pPr>
              <w:spacing w:line="340" w:lineRule="exact"/>
              <w:rPr>
                <w:rFonts w:ascii="仿宋_GB2312" w:eastAsia="仿宋_GB2312"/>
                <w:sz w:val="24"/>
              </w:rPr>
            </w:pPr>
          </w:p>
        </w:tc>
        <w:tc>
          <w:tcPr>
            <w:tcW w:w="8079" w:type="dxa"/>
          </w:tcPr>
          <w:p w:rsidR="00CF600E"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p>
          <w:p w:rsidR="00CF600E" w:rsidRDefault="00CF600E" w:rsidP="005C2B4F">
            <w:pPr>
              <w:spacing w:line="340" w:lineRule="exact"/>
              <w:ind w:firstLineChars="200" w:firstLine="480"/>
              <w:rPr>
                <w:rFonts w:ascii="仿宋_GB2312" w:eastAsia="仿宋_GB2312"/>
                <w:sz w:val="24"/>
              </w:rPr>
            </w:pPr>
            <w:r>
              <w:rPr>
                <w:rFonts w:ascii="仿宋_GB2312" w:eastAsia="仿宋_GB2312" w:hint="eastAsia"/>
                <w:sz w:val="24"/>
              </w:rPr>
              <w:t>学院</w:t>
            </w:r>
            <w:r w:rsidR="002B3816">
              <w:rPr>
                <w:rFonts w:ascii="仿宋_GB2312" w:eastAsia="仿宋_GB2312" w:hint="eastAsia"/>
                <w:sz w:val="24"/>
              </w:rPr>
              <w:t>（部）、研究机构</w:t>
            </w:r>
            <w:r>
              <w:rPr>
                <w:rFonts w:ascii="仿宋_GB2312" w:eastAsia="仿宋_GB2312" w:hint="eastAsia"/>
                <w:sz w:val="24"/>
              </w:rPr>
              <w:t>郑重承诺：</w:t>
            </w:r>
          </w:p>
          <w:p w:rsidR="00CF600E" w:rsidRDefault="00CF600E" w:rsidP="005C2B4F">
            <w:pPr>
              <w:spacing w:line="340" w:lineRule="exact"/>
              <w:ind w:firstLineChars="200" w:firstLine="480"/>
              <w:rPr>
                <w:rFonts w:ascii="仿宋_GB2312" w:eastAsia="仿宋_GB2312"/>
                <w:b/>
                <w:sz w:val="24"/>
              </w:rPr>
            </w:pPr>
            <w:r>
              <w:rPr>
                <w:rFonts w:ascii="仿宋_GB2312" w:eastAsia="仿宋_GB2312" w:hint="eastAsia"/>
                <w:sz w:val="24"/>
              </w:rPr>
              <w:t>如该申请人</w:t>
            </w:r>
            <w:r w:rsidRPr="00764CAC">
              <w:rPr>
                <w:rFonts w:ascii="仿宋_GB2312" w:eastAsia="仿宋_GB2312" w:hint="eastAsia"/>
                <w:sz w:val="24"/>
              </w:rPr>
              <w:t>申报的杭州市哲学社会科学规划课题获得立项</w:t>
            </w:r>
            <w:r>
              <w:rPr>
                <w:rFonts w:ascii="仿宋_GB2312" w:eastAsia="仿宋_GB2312" w:hint="eastAsia"/>
                <w:sz w:val="24"/>
              </w:rPr>
              <w:t>，学院将督促其按时、高质量完成课题，如</w:t>
            </w:r>
            <w:r>
              <w:rPr>
                <w:rFonts w:ascii="仿宋_GB2312" w:eastAsia="仿宋_GB2312" w:hint="eastAsia"/>
                <w:b/>
                <w:sz w:val="24"/>
              </w:rPr>
              <w:t>该申请人</w:t>
            </w:r>
            <w:r w:rsidRPr="00CE767A">
              <w:rPr>
                <w:rFonts w:ascii="仿宋_GB2312" w:eastAsia="仿宋_GB2312" w:hint="eastAsia"/>
                <w:b/>
                <w:sz w:val="24"/>
              </w:rPr>
              <w:t>发生《</w:t>
            </w:r>
            <w:r w:rsidR="00A47884">
              <w:rPr>
                <w:rFonts w:ascii="仿宋_GB2312" w:eastAsia="仿宋_GB2312" w:hint="eastAsia"/>
                <w:b/>
                <w:sz w:val="24"/>
              </w:rPr>
              <w:t>管理</w:t>
            </w:r>
            <w:r w:rsidRPr="00CE767A">
              <w:rPr>
                <w:rFonts w:ascii="仿宋_GB2312" w:eastAsia="仿宋_GB2312" w:hint="eastAsia"/>
                <w:b/>
                <w:sz w:val="24"/>
              </w:rPr>
              <w:t>办法》第三十二条</w:t>
            </w:r>
            <w:r>
              <w:rPr>
                <w:rFonts w:ascii="仿宋_GB2312" w:eastAsia="仿宋_GB2312" w:hint="eastAsia"/>
                <w:b/>
                <w:sz w:val="24"/>
              </w:rPr>
              <w:t>的</w:t>
            </w:r>
            <w:r w:rsidRPr="00CE767A">
              <w:rPr>
                <w:rFonts w:ascii="仿宋_GB2312" w:eastAsia="仿宋_GB2312" w:hint="eastAsia"/>
                <w:b/>
                <w:sz w:val="24"/>
              </w:rPr>
              <w:t>情形</w:t>
            </w:r>
            <w:r>
              <w:rPr>
                <w:rFonts w:ascii="仿宋_GB2312" w:eastAsia="仿宋_GB2312" w:hint="eastAsia"/>
                <w:b/>
                <w:sz w:val="24"/>
              </w:rPr>
              <w:t>，学院将督促其按时向</w:t>
            </w:r>
            <w:r w:rsidR="00DC0225">
              <w:rPr>
                <w:rFonts w:ascii="仿宋_GB2312" w:eastAsia="仿宋_GB2312" w:hint="eastAsia"/>
                <w:b/>
                <w:sz w:val="24"/>
              </w:rPr>
              <w:t>校计财</w:t>
            </w:r>
            <w:r w:rsidRPr="00CE767A">
              <w:rPr>
                <w:rFonts w:ascii="仿宋_GB2312" w:eastAsia="仿宋_GB2312" w:hint="eastAsia"/>
                <w:b/>
                <w:sz w:val="24"/>
              </w:rPr>
              <w:t>处</w:t>
            </w:r>
            <w:r>
              <w:rPr>
                <w:rFonts w:ascii="仿宋_GB2312" w:eastAsia="仿宋_GB2312" w:hint="eastAsia"/>
                <w:b/>
                <w:sz w:val="24"/>
              </w:rPr>
              <w:t>全</w:t>
            </w:r>
            <w:r w:rsidRPr="00CE767A">
              <w:rPr>
                <w:rFonts w:ascii="仿宋_GB2312" w:eastAsia="仿宋_GB2312" w:hint="eastAsia"/>
                <w:b/>
                <w:sz w:val="24"/>
              </w:rPr>
              <w:t>数缴回已拨经费</w:t>
            </w:r>
            <w:r w:rsidR="00B649B0">
              <w:rPr>
                <w:rFonts w:ascii="仿宋_GB2312" w:eastAsia="仿宋_GB2312" w:hint="eastAsia"/>
                <w:b/>
                <w:sz w:val="24"/>
              </w:rPr>
              <w:t>。</w:t>
            </w:r>
          </w:p>
          <w:p w:rsidR="00CF600E" w:rsidRDefault="00CF600E" w:rsidP="005C2B4F">
            <w:pPr>
              <w:spacing w:line="340" w:lineRule="exact"/>
              <w:ind w:firstLineChars="200" w:firstLine="482"/>
              <w:rPr>
                <w:rFonts w:ascii="仿宋_GB2312" w:eastAsia="仿宋_GB2312"/>
                <w:b/>
                <w:sz w:val="24"/>
              </w:rPr>
            </w:pPr>
          </w:p>
          <w:p w:rsidR="00CF600E" w:rsidRDefault="00CF600E" w:rsidP="005C2B4F">
            <w:pPr>
              <w:spacing w:line="340" w:lineRule="exact"/>
              <w:ind w:firstLineChars="200" w:firstLine="482"/>
              <w:rPr>
                <w:rFonts w:ascii="仿宋_GB2312" w:eastAsia="仿宋_GB2312"/>
                <w:b/>
                <w:sz w:val="24"/>
              </w:rPr>
            </w:pPr>
          </w:p>
          <w:p w:rsidR="00CF600E" w:rsidRDefault="00CF600E" w:rsidP="005C2B4F">
            <w:pPr>
              <w:spacing w:line="340" w:lineRule="exact"/>
              <w:ind w:firstLineChars="200" w:firstLine="482"/>
              <w:rPr>
                <w:rFonts w:ascii="仿宋_GB2312" w:eastAsia="仿宋_GB2312"/>
                <w:b/>
                <w:sz w:val="24"/>
              </w:rPr>
            </w:pPr>
          </w:p>
          <w:p w:rsidR="00CF600E" w:rsidRPr="00AC1010" w:rsidRDefault="00CF600E" w:rsidP="005C2B4F">
            <w:pPr>
              <w:spacing w:line="340" w:lineRule="exact"/>
              <w:ind w:firstLineChars="200" w:firstLine="482"/>
              <w:rPr>
                <w:rFonts w:ascii="仿宋_GB2312" w:eastAsia="仿宋_GB2312"/>
                <w:sz w:val="24"/>
              </w:rPr>
            </w:pPr>
            <w:r>
              <w:rPr>
                <w:rFonts w:ascii="仿宋_GB2312" w:eastAsia="仿宋_GB2312" w:hint="eastAsia"/>
                <w:b/>
                <w:sz w:val="24"/>
              </w:rPr>
              <w:t xml:space="preserve">                                       </w:t>
            </w:r>
            <w:r w:rsidRPr="00AC1010">
              <w:rPr>
                <w:rFonts w:ascii="仿宋_GB2312" w:eastAsia="仿宋_GB2312" w:hint="eastAsia"/>
                <w:sz w:val="24"/>
              </w:rPr>
              <w:t>学院（盖章）</w:t>
            </w:r>
          </w:p>
          <w:p w:rsidR="00CF600E" w:rsidRPr="00AC1010" w:rsidRDefault="00CF600E" w:rsidP="005C2B4F">
            <w:pPr>
              <w:spacing w:line="340" w:lineRule="exact"/>
              <w:ind w:firstLineChars="200" w:firstLine="480"/>
              <w:rPr>
                <w:rFonts w:ascii="仿宋_GB2312" w:eastAsia="仿宋_GB2312"/>
                <w:sz w:val="24"/>
              </w:rPr>
            </w:pPr>
            <w:r w:rsidRPr="00AC1010">
              <w:rPr>
                <w:rFonts w:ascii="仿宋_GB2312" w:eastAsia="仿宋_GB2312" w:hint="eastAsia"/>
                <w:sz w:val="24"/>
              </w:rPr>
              <w:t xml:space="preserve">                                        </w:t>
            </w:r>
            <w:r w:rsidR="00C31036">
              <w:rPr>
                <w:rFonts w:ascii="仿宋_GB2312" w:eastAsia="仿宋_GB2312" w:hint="eastAsia"/>
                <w:sz w:val="24"/>
              </w:rPr>
              <w:t>负责人</w:t>
            </w:r>
            <w:r w:rsidRPr="00AC1010">
              <w:rPr>
                <w:rFonts w:ascii="仿宋_GB2312" w:eastAsia="仿宋_GB2312" w:hint="eastAsia"/>
                <w:sz w:val="24"/>
              </w:rPr>
              <w:t>签字：</w:t>
            </w:r>
          </w:p>
          <w:p w:rsidR="00CF600E" w:rsidRDefault="00CF600E" w:rsidP="005C2B4F">
            <w:pPr>
              <w:spacing w:line="340" w:lineRule="exact"/>
              <w:ind w:firstLineChars="2000" w:firstLine="4800"/>
              <w:rPr>
                <w:rFonts w:ascii="仿宋_GB2312" w:eastAsia="仿宋_GB2312"/>
                <w:sz w:val="24"/>
              </w:rPr>
            </w:pPr>
            <w:r>
              <w:rPr>
                <w:rFonts w:ascii="仿宋_GB2312" w:eastAsia="仿宋_GB2312" w:hint="eastAsia"/>
                <w:sz w:val="24"/>
              </w:rPr>
              <w:t>年    月    日</w:t>
            </w:r>
          </w:p>
          <w:p w:rsidR="00CF600E" w:rsidRDefault="00CF600E" w:rsidP="005C2B4F">
            <w:pPr>
              <w:spacing w:line="340" w:lineRule="exact"/>
              <w:ind w:firstLineChars="2000" w:firstLine="4800"/>
              <w:rPr>
                <w:rFonts w:ascii="仿宋_GB2312" w:eastAsia="仿宋_GB2312"/>
                <w:sz w:val="24"/>
              </w:rPr>
            </w:pPr>
          </w:p>
        </w:tc>
      </w:tr>
    </w:tbl>
    <w:p w:rsidR="005C2B4F" w:rsidRPr="005C2B4F" w:rsidRDefault="005C2B4F" w:rsidP="005C2B4F">
      <w:pPr>
        <w:spacing w:line="340" w:lineRule="exact"/>
        <w:rPr>
          <w:rFonts w:ascii="仿宋_GB2312" w:eastAsia="仿宋_GB2312" w:hint="eastAsia"/>
          <w:sz w:val="24"/>
        </w:rPr>
      </w:pPr>
      <w:r w:rsidRPr="005C2B4F">
        <w:rPr>
          <w:rFonts w:ascii="仿宋_GB2312" w:eastAsia="仿宋_GB2312" w:hint="eastAsia"/>
          <w:sz w:val="24"/>
        </w:rPr>
        <w:t>附件3：</w:t>
      </w:r>
    </w:p>
    <w:p w:rsidR="00AC1010" w:rsidRDefault="005C2B4F" w:rsidP="005C2B4F">
      <w:pPr>
        <w:spacing w:line="340" w:lineRule="exact"/>
        <w:jc w:val="center"/>
        <w:rPr>
          <w:rFonts w:ascii="黑体" w:eastAsia="黑体" w:hint="eastAsia"/>
          <w:sz w:val="32"/>
          <w:szCs w:val="32"/>
        </w:rPr>
      </w:pPr>
      <w:r w:rsidRPr="005C2B4F">
        <w:rPr>
          <w:rFonts w:ascii="黑体" w:eastAsia="黑体" w:hint="eastAsia"/>
          <w:sz w:val="32"/>
          <w:szCs w:val="32"/>
        </w:rPr>
        <w:t>承</w:t>
      </w:r>
      <w:r>
        <w:rPr>
          <w:rFonts w:ascii="黑体" w:eastAsia="黑体" w:hint="eastAsia"/>
          <w:sz w:val="32"/>
          <w:szCs w:val="32"/>
        </w:rPr>
        <w:t xml:space="preserve"> </w:t>
      </w:r>
      <w:r w:rsidRPr="005C2B4F">
        <w:rPr>
          <w:rFonts w:ascii="黑体" w:eastAsia="黑体" w:hint="eastAsia"/>
          <w:sz w:val="32"/>
          <w:szCs w:val="32"/>
        </w:rPr>
        <w:t>诺</w:t>
      </w:r>
      <w:r>
        <w:rPr>
          <w:rFonts w:ascii="黑体" w:eastAsia="黑体" w:hint="eastAsia"/>
          <w:sz w:val="32"/>
          <w:szCs w:val="32"/>
        </w:rPr>
        <w:t xml:space="preserve"> </w:t>
      </w:r>
      <w:r w:rsidRPr="005C2B4F">
        <w:rPr>
          <w:rFonts w:ascii="黑体" w:eastAsia="黑体" w:hint="eastAsia"/>
          <w:sz w:val="32"/>
          <w:szCs w:val="32"/>
        </w:rPr>
        <w:t>书</w:t>
      </w:r>
    </w:p>
    <w:p w:rsidR="005C2B4F" w:rsidRDefault="005C2B4F" w:rsidP="005C2B4F">
      <w:pPr>
        <w:spacing w:line="340" w:lineRule="exact"/>
        <w:rPr>
          <w:rFonts w:ascii="仿宋_GB2312" w:eastAsia="仿宋_GB2312"/>
          <w:sz w:val="24"/>
        </w:rPr>
      </w:pPr>
      <w:r>
        <w:rPr>
          <w:rFonts w:ascii="仿宋_GB2312" w:eastAsia="仿宋_GB2312" w:hint="eastAsia"/>
          <w:sz w:val="24"/>
        </w:rPr>
        <w:t>附：《</w:t>
      </w:r>
      <w:r w:rsidRPr="00AD0908">
        <w:rPr>
          <w:rFonts w:ascii="仿宋_GB2312" w:eastAsia="仿宋_GB2312" w:hint="eastAsia"/>
          <w:sz w:val="24"/>
        </w:rPr>
        <w:t>杭州市哲学社会科学规划课题管理办法</w:t>
      </w:r>
      <w:r>
        <w:rPr>
          <w:rFonts w:ascii="仿宋_GB2312" w:eastAsia="仿宋_GB2312" w:hint="eastAsia"/>
          <w:sz w:val="24"/>
        </w:rPr>
        <w:t>》</w:t>
      </w:r>
    </w:p>
    <w:p w:rsidR="006E1D0C" w:rsidRPr="006E1D0C" w:rsidRDefault="006E1D0C" w:rsidP="006E1D0C">
      <w:pPr>
        <w:widowControl/>
        <w:jc w:val="left"/>
        <w:rPr>
          <w:rFonts w:ascii="宋体-18030" w:eastAsia="宋体-18030" w:hAnsi="宋体" w:cs="宋体"/>
          <w:b/>
          <w:bCs/>
          <w:kern w:val="0"/>
          <w:sz w:val="36"/>
          <w:szCs w:val="36"/>
        </w:rPr>
      </w:pPr>
    </w:p>
    <w:p w:rsidR="006E1D0C" w:rsidRPr="006E1D0C" w:rsidRDefault="006E1D0C" w:rsidP="00823B2A">
      <w:pPr>
        <w:widowControl/>
        <w:snapToGrid w:val="0"/>
        <w:jc w:val="center"/>
        <w:rPr>
          <w:rFonts w:ascii="宋体"/>
          <w:kern w:val="0"/>
          <w:sz w:val="24"/>
        </w:rPr>
      </w:pPr>
      <w:r w:rsidRPr="006E1D0C">
        <w:rPr>
          <w:rFonts w:ascii="宋体-18030" w:eastAsia="宋体-18030" w:hint="eastAsia"/>
          <w:b/>
          <w:bCs/>
          <w:kern w:val="0"/>
          <w:sz w:val="36"/>
          <w:szCs w:val="36"/>
        </w:rPr>
        <w:lastRenderedPageBreak/>
        <w:t>杭州市哲学社会科学规划课题管理办法</w:t>
      </w:r>
    </w:p>
    <w:p w:rsidR="006E1D0C" w:rsidRPr="006E1D0C" w:rsidRDefault="006E1D0C" w:rsidP="00823B2A">
      <w:pPr>
        <w:widowControl/>
        <w:snapToGrid w:val="0"/>
        <w:jc w:val="center"/>
        <w:rPr>
          <w:rFonts w:ascii="宋体" w:hAnsi="宋体" w:cs="宋体"/>
          <w:kern w:val="0"/>
          <w:sz w:val="24"/>
        </w:rPr>
      </w:pPr>
      <w:r w:rsidRPr="006E1D0C">
        <w:rPr>
          <w:rFonts w:ascii="宋体" w:hAnsi="宋体" w:cs="宋体"/>
          <w:kern w:val="0"/>
          <w:sz w:val="24"/>
        </w:rPr>
        <w:t> </w:t>
      </w:r>
    </w:p>
    <w:p w:rsidR="006E1D0C" w:rsidRPr="006E1D0C" w:rsidRDefault="006E1D0C" w:rsidP="00823B2A">
      <w:pPr>
        <w:widowControl/>
        <w:snapToGrid w:val="0"/>
        <w:jc w:val="center"/>
        <w:rPr>
          <w:rFonts w:ascii="楷体_GB2312" w:eastAsia="楷体_GB2312" w:hAnsi="宋体" w:cs="宋体"/>
          <w:kern w:val="0"/>
          <w:sz w:val="28"/>
          <w:szCs w:val="28"/>
        </w:rPr>
      </w:pPr>
      <w:r w:rsidRPr="006E1D0C">
        <w:rPr>
          <w:rFonts w:ascii="楷体_GB2312" w:eastAsia="楷体_GB2312" w:hAnsi="宋体" w:cs="宋体" w:hint="eastAsia"/>
          <w:kern w:val="0"/>
          <w:sz w:val="28"/>
          <w:szCs w:val="28"/>
        </w:rPr>
        <w:t>（2011年12月修订）</w:t>
      </w:r>
    </w:p>
    <w:p w:rsidR="006E1D0C" w:rsidRPr="006E1D0C" w:rsidRDefault="006E1D0C" w:rsidP="00823B2A">
      <w:pPr>
        <w:widowControl/>
        <w:snapToGrid w:val="0"/>
        <w:jc w:val="center"/>
        <w:rPr>
          <w:rFonts w:ascii="黑体" w:eastAsia="黑体" w:hAnsi="宋体" w:cs="宋体"/>
          <w:kern w:val="0"/>
          <w:sz w:val="30"/>
          <w:szCs w:val="30"/>
        </w:rPr>
      </w:pPr>
    </w:p>
    <w:p w:rsidR="006E1D0C" w:rsidRPr="006E1D0C" w:rsidRDefault="006E1D0C" w:rsidP="00823B2A">
      <w:pPr>
        <w:widowControl/>
        <w:snapToGrid w:val="0"/>
        <w:jc w:val="center"/>
        <w:rPr>
          <w:rFonts w:ascii="黑体" w:eastAsia="黑体" w:hAnsi="宋体" w:cs="宋体"/>
          <w:kern w:val="0"/>
          <w:sz w:val="28"/>
          <w:szCs w:val="28"/>
        </w:rPr>
      </w:pPr>
      <w:r w:rsidRPr="006E1D0C">
        <w:rPr>
          <w:rFonts w:ascii="黑体" w:eastAsia="黑体" w:hAnsi="宋体" w:cs="宋体" w:hint="eastAsia"/>
          <w:kern w:val="0"/>
          <w:sz w:val="28"/>
          <w:szCs w:val="28"/>
        </w:rPr>
        <w:t>第一章</w:t>
      </w:r>
      <w:r w:rsidRPr="006E1D0C">
        <w:rPr>
          <w:rFonts w:ascii="宋体" w:eastAsia="黑体" w:hAnsi="宋体" w:cs="宋体" w:hint="eastAsia"/>
          <w:kern w:val="0"/>
          <w:sz w:val="28"/>
          <w:szCs w:val="28"/>
        </w:rPr>
        <w:t xml:space="preserve"> </w:t>
      </w:r>
      <w:r w:rsidRPr="006E1D0C">
        <w:rPr>
          <w:rFonts w:ascii="黑体" w:eastAsia="黑体" w:hAnsi="宋体" w:cs="宋体" w:hint="eastAsia"/>
          <w:kern w:val="0"/>
          <w:sz w:val="28"/>
          <w:szCs w:val="28"/>
        </w:rPr>
        <w:t>总</w:t>
      </w:r>
      <w:r w:rsidRPr="006E1D0C">
        <w:rPr>
          <w:rFonts w:ascii="宋体" w:eastAsia="黑体" w:hAnsi="宋体" w:cs="宋体" w:hint="eastAsia"/>
          <w:kern w:val="0"/>
          <w:sz w:val="28"/>
          <w:szCs w:val="28"/>
        </w:rPr>
        <w:t xml:space="preserve"> </w:t>
      </w:r>
      <w:r w:rsidRPr="006E1D0C">
        <w:rPr>
          <w:rFonts w:ascii="黑体" w:eastAsia="黑体" w:hAnsi="宋体" w:cs="宋体" w:hint="eastAsia"/>
          <w:kern w:val="0"/>
          <w:sz w:val="28"/>
          <w:szCs w:val="28"/>
        </w:rPr>
        <w:t>则</w:t>
      </w:r>
    </w:p>
    <w:p w:rsidR="006E1D0C" w:rsidRPr="006E1D0C" w:rsidRDefault="006E1D0C" w:rsidP="00823B2A">
      <w:pPr>
        <w:widowControl/>
        <w:snapToGrid w:val="0"/>
        <w:jc w:val="left"/>
        <w:rPr>
          <w:rFonts w:ascii="宋体" w:hAnsi="宋体" w:cs="宋体"/>
          <w:kern w:val="0"/>
          <w:sz w:val="28"/>
          <w:szCs w:val="28"/>
        </w:rPr>
      </w:pP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第一条 为进一步加强和完善本市哲学社会科学规划课题的管理，促进哲学社会科学事业繁荣和发展，特制定本办法。</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第二条 杭州市哲学社会科学规划课题(以下简称“市社科规划课题”)管理必须坚持以马列主义、毛泽东思想、邓小平理论和“三个代表”重要思想为指导，深入贯彻落实科学发展观，坚持解放思想、实事求是、与时俱进、开拓创新，坚持理论联系实际，坚持“百花齐放、百家争鸣”的方针，</w:t>
      </w:r>
      <w:r w:rsidRPr="006E1D0C">
        <w:rPr>
          <w:rFonts w:cs="宋体" w:hint="eastAsia"/>
          <w:kern w:val="0"/>
          <w:sz w:val="28"/>
          <w:szCs w:val="28"/>
        </w:rPr>
        <w:t>遵循社会科学发展的规律，</w:t>
      </w:r>
      <w:r w:rsidRPr="006E1D0C">
        <w:rPr>
          <w:rFonts w:ascii="宋体" w:hAnsi="宋体" w:cs="宋体" w:hint="eastAsia"/>
          <w:kern w:val="0"/>
          <w:sz w:val="28"/>
          <w:szCs w:val="28"/>
        </w:rPr>
        <w:t>以高质量的研究成果，为推进社会主义物质文明、政治文明、精神文明和全面建设小康社会服务。</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第三条 市社科规划课题要着重研究马列主义、毛泽东思想、邓小平理论、“三个代表”重要思想、科学发展观和全面建设小康社会重大战略思想；着重研究我国、我省和杭州改革开放和现代化建设中重大理论和实践问题，积极探索中国特色社会主义经济、政治、文化和社会发展规律；加强基础理论研究，大力推进学科建设，注重新兴边缘交叉学科和跨学科综合研究，繁荣和发展本市哲学社会科学。</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第四条 在杭州市哲学社会科学规划领导小组(以下简称“市社科规划领导小组”)的领导下，杭州市哲学社会科学规划领导小组办公室(以下简称“市社科规划办公室”)全面负责市社科规划课题的管理。</w:t>
      </w:r>
    </w:p>
    <w:p w:rsidR="006E1D0C" w:rsidRPr="006E1D0C" w:rsidRDefault="006E1D0C" w:rsidP="00823B2A">
      <w:pPr>
        <w:widowControl/>
        <w:snapToGrid w:val="0"/>
        <w:jc w:val="left"/>
        <w:rPr>
          <w:rFonts w:ascii="宋体" w:hAnsi="宋体" w:cs="宋体"/>
          <w:kern w:val="0"/>
          <w:sz w:val="28"/>
          <w:szCs w:val="28"/>
        </w:rPr>
      </w:pPr>
    </w:p>
    <w:p w:rsidR="006E1D0C" w:rsidRPr="006E1D0C" w:rsidRDefault="006E1D0C" w:rsidP="00823B2A">
      <w:pPr>
        <w:widowControl/>
        <w:snapToGrid w:val="0"/>
        <w:jc w:val="center"/>
        <w:rPr>
          <w:rFonts w:ascii="黑体" w:eastAsia="黑体" w:hAnsi="宋体" w:cs="宋体"/>
          <w:kern w:val="0"/>
          <w:sz w:val="28"/>
          <w:szCs w:val="28"/>
        </w:rPr>
      </w:pPr>
      <w:r w:rsidRPr="006E1D0C">
        <w:rPr>
          <w:rFonts w:ascii="黑体" w:eastAsia="黑体" w:hAnsi="宋体" w:cs="宋体" w:hint="eastAsia"/>
          <w:kern w:val="0"/>
          <w:sz w:val="28"/>
          <w:szCs w:val="28"/>
        </w:rPr>
        <w:t>第二章 选 题</w:t>
      </w:r>
    </w:p>
    <w:p w:rsidR="006E1D0C" w:rsidRPr="006E1D0C" w:rsidRDefault="006E1D0C" w:rsidP="00823B2A">
      <w:pPr>
        <w:widowControl/>
        <w:snapToGrid w:val="0"/>
        <w:jc w:val="left"/>
        <w:rPr>
          <w:rFonts w:ascii="宋体" w:hAnsi="宋体" w:cs="宋体"/>
          <w:kern w:val="0"/>
          <w:sz w:val="28"/>
          <w:szCs w:val="28"/>
        </w:rPr>
      </w:pPr>
      <w:r w:rsidRPr="006E1D0C">
        <w:rPr>
          <w:rFonts w:ascii="宋体" w:hAnsi="宋体" w:cs="宋体" w:hint="eastAsia"/>
          <w:kern w:val="0"/>
          <w:sz w:val="28"/>
          <w:szCs w:val="28"/>
        </w:rPr>
        <w:t xml:space="preserve"> </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第五条 市社科规划课题的选题，</w:t>
      </w:r>
      <w:r w:rsidRPr="006E1D0C">
        <w:rPr>
          <w:rFonts w:cs="宋体" w:hint="eastAsia"/>
          <w:kern w:val="0"/>
          <w:sz w:val="28"/>
          <w:szCs w:val="28"/>
        </w:rPr>
        <w:t>主要以杭州市哲学社会科学五年规划和年度课题指南的形式公布。规划每五年制定一次，一般在规划起始年公布；年度课题指南一年发布一次，时间一般在当年的第一季度。</w:t>
      </w:r>
      <w:r w:rsidRPr="006E1D0C">
        <w:rPr>
          <w:kern w:val="0"/>
          <w:sz w:val="28"/>
          <w:szCs w:val="28"/>
        </w:rPr>
        <w:t xml:space="preserve"> </w:t>
      </w:r>
      <w:r w:rsidRPr="006E1D0C">
        <w:rPr>
          <w:kern w:val="0"/>
          <w:sz w:val="28"/>
          <w:szCs w:val="28"/>
        </w:rPr>
        <w:br/>
        <w:t xml:space="preserve">    </w:t>
      </w:r>
      <w:r w:rsidRPr="006E1D0C">
        <w:rPr>
          <w:rFonts w:cs="宋体" w:hint="eastAsia"/>
          <w:kern w:val="0"/>
          <w:sz w:val="28"/>
          <w:szCs w:val="28"/>
        </w:rPr>
        <w:t>第六条</w:t>
      </w:r>
      <w:r w:rsidRPr="006E1D0C">
        <w:rPr>
          <w:kern w:val="0"/>
          <w:sz w:val="28"/>
          <w:szCs w:val="28"/>
        </w:rPr>
        <w:t xml:space="preserve"> </w:t>
      </w:r>
      <w:r w:rsidRPr="006E1D0C">
        <w:rPr>
          <w:rFonts w:cs="宋体" w:hint="eastAsia"/>
          <w:kern w:val="0"/>
          <w:sz w:val="28"/>
          <w:szCs w:val="28"/>
        </w:rPr>
        <w:t>年度课题指南的制定，须首先向有关部门广泛征集研究课题，在广泛听取意见的基础上，由市社科规划办公室汇总整理，报市社科规划领导小组审定。</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第七条</w:t>
      </w:r>
      <w:r w:rsidRPr="006E1D0C">
        <w:rPr>
          <w:kern w:val="0"/>
          <w:sz w:val="28"/>
          <w:szCs w:val="28"/>
        </w:rPr>
        <w:t xml:space="preserve"> </w:t>
      </w:r>
      <w:r w:rsidRPr="006E1D0C">
        <w:rPr>
          <w:rFonts w:cs="宋体" w:hint="eastAsia"/>
          <w:kern w:val="0"/>
          <w:sz w:val="28"/>
          <w:szCs w:val="28"/>
        </w:rPr>
        <w:t>市社科规划课题的选题，要以我国、我省特别是我市改革开放和社会主义现代化建设中的重大理论问题和实践问题作为主攻方向，积极探索有中国特色社会主义经济、政治、文化的发展规律，</w:t>
      </w:r>
      <w:r w:rsidRPr="006E1D0C">
        <w:rPr>
          <w:rFonts w:cs="宋体" w:hint="eastAsia"/>
          <w:kern w:val="0"/>
          <w:sz w:val="28"/>
          <w:szCs w:val="28"/>
        </w:rPr>
        <w:lastRenderedPageBreak/>
        <w:t>注重基础研究、新兴边缘交叉学科和跨学科综合研究，积极推进理论创新。</w:t>
      </w:r>
    </w:p>
    <w:p w:rsidR="006E1D0C" w:rsidRPr="006E1D0C" w:rsidRDefault="006E1D0C" w:rsidP="00823B2A">
      <w:pPr>
        <w:widowControl/>
        <w:snapToGrid w:val="0"/>
        <w:jc w:val="left"/>
        <w:rPr>
          <w:rFonts w:ascii="宋体" w:hAnsi="宋体" w:cs="宋体"/>
          <w:kern w:val="0"/>
          <w:sz w:val="28"/>
          <w:szCs w:val="28"/>
        </w:rPr>
      </w:pPr>
      <w:r w:rsidRPr="006E1D0C">
        <w:rPr>
          <w:rFonts w:ascii="宋体" w:hAnsi="宋体" w:cs="宋体" w:hint="eastAsia"/>
          <w:kern w:val="0"/>
          <w:sz w:val="28"/>
          <w:szCs w:val="28"/>
        </w:rPr>
        <w:t>   </w:t>
      </w:r>
    </w:p>
    <w:p w:rsidR="006E1D0C" w:rsidRPr="006E1D0C" w:rsidRDefault="006E1D0C" w:rsidP="00823B2A">
      <w:pPr>
        <w:widowControl/>
        <w:snapToGrid w:val="0"/>
        <w:jc w:val="center"/>
        <w:rPr>
          <w:rFonts w:ascii="宋体" w:hAnsi="宋体" w:cs="宋体"/>
          <w:kern w:val="0"/>
          <w:sz w:val="28"/>
          <w:szCs w:val="28"/>
        </w:rPr>
      </w:pPr>
      <w:r w:rsidRPr="006E1D0C">
        <w:rPr>
          <w:rFonts w:ascii="黑体" w:eastAsia="黑体" w:hAnsi="宋体" w:cs="宋体" w:hint="eastAsia"/>
          <w:kern w:val="0"/>
          <w:sz w:val="28"/>
          <w:szCs w:val="28"/>
        </w:rPr>
        <w:t>第三章 申 报</w:t>
      </w:r>
    </w:p>
    <w:p w:rsidR="006E1D0C" w:rsidRPr="006E1D0C" w:rsidRDefault="006E1D0C" w:rsidP="00823B2A">
      <w:pPr>
        <w:widowControl/>
        <w:snapToGrid w:val="0"/>
        <w:ind w:firstLine="600"/>
        <w:jc w:val="left"/>
        <w:rPr>
          <w:rFonts w:ascii="宋体" w:hAnsi="宋体" w:cs="宋体"/>
          <w:kern w:val="0"/>
          <w:sz w:val="28"/>
          <w:szCs w:val="28"/>
        </w:rPr>
      </w:pPr>
      <w:r w:rsidRPr="006E1D0C">
        <w:rPr>
          <w:rFonts w:ascii="宋体" w:hAnsi="宋体" w:cs="宋体"/>
          <w:kern w:val="0"/>
          <w:sz w:val="28"/>
          <w:szCs w:val="28"/>
        </w:rPr>
        <w:br/>
      </w:r>
      <w:r w:rsidRPr="006E1D0C">
        <w:rPr>
          <w:kern w:val="0"/>
          <w:sz w:val="28"/>
          <w:szCs w:val="28"/>
        </w:rPr>
        <w:t xml:space="preserve">　　</w:t>
      </w:r>
      <w:r w:rsidRPr="006E1D0C">
        <w:rPr>
          <w:rFonts w:cs="宋体" w:hint="eastAsia"/>
          <w:kern w:val="0"/>
          <w:sz w:val="28"/>
          <w:szCs w:val="28"/>
        </w:rPr>
        <w:t>第八条</w:t>
      </w:r>
      <w:r w:rsidRPr="006E1D0C">
        <w:rPr>
          <w:kern w:val="0"/>
          <w:sz w:val="28"/>
          <w:szCs w:val="28"/>
        </w:rPr>
        <w:t xml:space="preserve"> </w:t>
      </w:r>
      <w:r w:rsidRPr="006E1D0C">
        <w:rPr>
          <w:rFonts w:cs="宋体" w:hint="eastAsia"/>
          <w:kern w:val="0"/>
          <w:sz w:val="28"/>
          <w:szCs w:val="28"/>
        </w:rPr>
        <w:t>市社科规划课题主要</w:t>
      </w:r>
      <w:proofErr w:type="gramStart"/>
      <w:r w:rsidRPr="006E1D0C">
        <w:rPr>
          <w:rFonts w:cs="宋体" w:hint="eastAsia"/>
          <w:kern w:val="0"/>
          <w:sz w:val="28"/>
          <w:szCs w:val="28"/>
        </w:rPr>
        <w:t>分重大</w:t>
      </w:r>
      <w:proofErr w:type="gramEnd"/>
      <w:r w:rsidRPr="006E1D0C">
        <w:rPr>
          <w:rFonts w:cs="宋体" w:hint="eastAsia"/>
          <w:kern w:val="0"/>
          <w:sz w:val="28"/>
          <w:szCs w:val="28"/>
        </w:rPr>
        <w:t>课题、专项课题和常规性课题等类别。</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cs="宋体" w:hint="eastAsia"/>
          <w:kern w:val="0"/>
          <w:sz w:val="28"/>
          <w:szCs w:val="28"/>
        </w:rPr>
        <w:t>重大课题是指根据市委市政府有关我市经济社会发展的战略部署，以及我市优长学科发展的需要，采用招标、委托研究等形式不定期确立的课题。</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cs="宋体" w:hint="eastAsia"/>
          <w:kern w:val="0"/>
          <w:sz w:val="28"/>
          <w:szCs w:val="28"/>
        </w:rPr>
        <w:t>专项课题是根据市委市政府年度中心工作，或全市重大理论和实践形势需要，采用招标、委托研究等形式不定期确立的课题，包括重点课题和一般课题。</w:t>
      </w:r>
    </w:p>
    <w:p w:rsidR="006E1D0C" w:rsidRPr="006E1D0C" w:rsidRDefault="006E1D0C" w:rsidP="00823B2A">
      <w:pPr>
        <w:widowControl/>
        <w:snapToGrid w:val="0"/>
        <w:ind w:firstLineChars="200" w:firstLine="560"/>
        <w:jc w:val="left"/>
        <w:rPr>
          <w:kern w:val="0"/>
          <w:sz w:val="28"/>
          <w:szCs w:val="28"/>
        </w:rPr>
      </w:pPr>
      <w:r w:rsidRPr="006E1D0C">
        <w:rPr>
          <w:rFonts w:cs="宋体" w:hint="eastAsia"/>
          <w:kern w:val="0"/>
          <w:sz w:val="28"/>
          <w:szCs w:val="28"/>
        </w:rPr>
        <w:t>常规性课题是指在课题指南指导下按年度立项的课题，包括重点课题、一般课题、学科共建课题、青年课题和立项不资助课题。其中重点课题为研究重大问题及学术前沿的课题；</w:t>
      </w:r>
      <w:proofErr w:type="gramStart"/>
      <w:r w:rsidRPr="006E1D0C">
        <w:rPr>
          <w:rFonts w:cs="宋体" w:hint="eastAsia"/>
          <w:kern w:val="0"/>
          <w:sz w:val="28"/>
          <w:szCs w:val="28"/>
        </w:rPr>
        <w:t>一般课题</w:t>
      </w:r>
      <w:proofErr w:type="gramEnd"/>
      <w:r w:rsidRPr="006E1D0C">
        <w:rPr>
          <w:rFonts w:cs="宋体" w:hint="eastAsia"/>
          <w:kern w:val="0"/>
          <w:sz w:val="28"/>
          <w:szCs w:val="28"/>
        </w:rPr>
        <w:t>为围绕主攻方向和学科发展立项的具有某一方面价值的课题；学科共建课题是指市社科规划办公室与有关单位为扶持学科发展而设立的课题；青年课题为课题负责人及成员年龄都在</w:t>
      </w:r>
      <w:r w:rsidRPr="006E1D0C">
        <w:rPr>
          <w:kern w:val="0"/>
          <w:sz w:val="28"/>
          <w:szCs w:val="28"/>
        </w:rPr>
        <w:t>35</w:t>
      </w:r>
      <w:r w:rsidRPr="006E1D0C">
        <w:rPr>
          <w:rFonts w:cs="宋体" w:hint="eastAsia"/>
          <w:kern w:val="0"/>
          <w:sz w:val="28"/>
          <w:szCs w:val="28"/>
        </w:rPr>
        <w:t>周岁以下的课题；立项不资助课题为经费自筹的课题。</w:t>
      </w:r>
      <w:r w:rsidRPr="006E1D0C">
        <w:rPr>
          <w:kern w:val="0"/>
          <w:sz w:val="28"/>
          <w:szCs w:val="28"/>
        </w:rPr>
        <w:t xml:space="preserve"> </w:t>
      </w:r>
    </w:p>
    <w:p w:rsidR="006E1D0C" w:rsidRPr="006E1D0C" w:rsidRDefault="006E1D0C" w:rsidP="00823B2A">
      <w:pPr>
        <w:widowControl/>
        <w:snapToGrid w:val="0"/>
        <w:ind w:firstLineChars="200" w:firstLine="560"/>
        <w:jc w:val="left"/>
        <w:rPr>
          <w:kern w:val="0"/>
          <w:sz w:val="28"/>
          <w:szCs w:val="28"/>
        </w:rPr>
      </w:pPr>
      <w:r w:rsidRPr="006E1D0C">
        <w:rPr>
          <w:rFonts w:cs="宋体" w:hint="eastAsia"/>
          <w:kern w:val="0"/>
          <w:sz w:val="28"/>
          <w:szCs w:val="28"/>
        </w:rPr>
        <w:t>第九条</w:t>
      </w:r>
      <w:r w:rsidRPr="006E1D0C">
        <w:rPr>
          <w:kern w:val="0"/>
          <w:sz w:val="28"/>
          <w:szCs w:val="28"/>
        </w:rPr>
        <w:t xml:space="preserve"> </w:t>
      </w:r>
      <w:r w:rsidRPr="006E1D0C">
        <w:rPr>
          <w:rFonts w:cs="宋体" w:hint="eastAsia"/>
          <w:kern w:val="0"/>
          <w:sz w:val="28"/>
          <w:szCs w:val="28"/>
        </w:rPr>
        <w:t>市社科规划常规性课题的申报，从年度课题指南公布之日起开始受理；市社科规划重大课题、专项性课题的申报，一般从课题招标通告或申报通知发布之日起开始受理。受理期限以当年申报通知发布时规定的期限为准。</w:t>
      </w:r>
      <w:r w:rsidRPr="006E1D0C">
        <w:rPr>
          <w:rFonts w:ascii="宋体" w:hAnsi="宋体" w:cs="宋体"/>
          <w:kern w:val="0"/>
          <w:sz w:val="28"/>
          <w:szCs w:val="28"/>
        </w:rPr>
        <w:br/>
      </w:r>
      <w:r w:rsidRPr="006E1D0C">
        <w:rPr>
          <w:kern w:val="0"/>
          <w:sz w:val="28"/>
          <w:szCs w:val="28"/>
        </w:rPr>
        <w:t xml:space="preserve">　　</w:t>
      </w:r>
      <w:r w:rsidRPr="006E1D0C">
        <w:rPr>
          <w:rFonts w:cs="宋体" w:hint="eastAsia"/>
          <w:kern w:val="0"/>
          <w:sz w:val="28"/>
          <w:szCs w:val="28"/>
        </w:rPr>
        <w:t>第十条</w:t>
      </w:r>
      <w:r w:rsidRPr="006E1D0C">
        <w:rPr>
          <w:kern w:val="0"/>
          <w:sz w:val="28"/>
          <w:szCs w:val="28"/>
        </w:rPr>
        <w:t xml:space="preserve"> </w:t>
      </w:r>
      <w:r w:rsidRPr="006E1D0C">
        <w:rPr>
          <w:rFonts w:cs="宋体" w:hint="eastAsia"/>
          <w:kern w:val="0"/>
          <w:sz w:val="28"/>
          <w:szCs w:val="28"/>
        </w:rPr>
        <w:t>申报市社科规划课题应符合以下条件：</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1</w:t>
      </w:r>
      <w:r w:rsidRPr="006E1D0C">
        <w:rPr>
          <w:rFonts w:cs="宋体" w:hint="eastAsia"/>
          <w:kern w:val="0"/>
          <w:sz w:val="28"/>
          <w:szCs w:val="28"/>
        </w:rPr>
        <w:t>．选题须符合当年发布的课题指南的要求。</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2</w:t>
      </w:r>
      <w:r w:rsidRPr="006E1D0C">
        <w:rPr>
          <w:rFonts w:cs="宋体" w:hint="eastAsia"/>
          <w:kern w:val="0"/>
          <w:sz w:val="28"/>
          <w:szCs w:val="28"/>
        </w:rPr>
        <w:t>．课题负责人只限一人，必须真正承担课题研究任务。不能从事实质性研究工作者，不得申请。</w:t>
      </w:r>
      <w:r w:rsidRPr="006E1D0C">
        <w:rPr>
          <w:kern w:val="0"/>
          <w:sz w:val="28"/>
          <w:szCs w:val="28"/>
        </w:rPr>
        <w:t xml:space="preserve"> </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kern w:val="0"/>
          <w:sz w:val="28"/>
          <w:szCs w:val="28"/>
        </w:rPr>
        <w:t xml:space="preserve">3. </w:t>
      </w:r>
      <w:r w:rsidRPr="006E1D0C">
        <w:rPr>
          <w:rFonts w:ascii="宋体" w:hAnsi="宋体" w:cs="宋体" w:hint="eastAsia"/>
          <w:kern w:val="0"/>
          <w:sz w:val="28"/>
          <w:szCs w:val="28"/>
        </w:rPr>
        <w:t>申报青年项目者（包括课题组成员）年龄不得超过35周岁（以申报截止日期为准）。</w:t>
      </w:r>
      <w:r w:rsidRPr="006E1D0C">
        <w:rPr>
          <w:color w:val="FF0000"/>
          <w:kern w:val="0"/>
          <w:sz w:val="28"/>
          <w:szCs w:val="28"/>
        </w:rPr>
        <w:t xml:space="preserve"> </w:t>
      </w:r>
      <w:r w:rsidRPr="006E1D0C">
        <w:rPr>
          <w:rFonts w:ascii="宋体" w:hAnsi="宋体" w:cs="宋体"/>
          <w:kern w:val="0"/>
          <w:sz w:val="28"/>
          <w:szCs w:val="28"/>
        </w:rPr>
        <w:br/>
      </w:r>
      <w:r w:rsidRPr="006E1D0C">
        <w:rPr>
          <w:kern w:val="0"/>
          <w:sz w:val="28"/>
          <w:szCs w:val="28"/>
        </w:rPr>
        <w:t xml:space="preserve">　　</w:t>
      </w:r>
      <w:r w:rsidRPr="006E1D0C">
        <w:rPr>
          <w:kern w:val="0"/>
          <w:sz w:val="28"/>
          <w:szCs w:val="28"/>
        </w:rPr>
        <w:t>4</w:t>
      </w:r>
      <w:r w:rsidRPr="006E1D0C">
        <w:rPr>
          <w:rFonts w:cs="宋体" w:hint="eastAsia"/>
          <w:kern w:val="0"/>
          <w:sz w:val="28"/>
          <w:szCs w:val="28"/>
        </w:rPr>
        <w:t>．实行一人申报一项的原则，课题负责人不能同时申报二项以上</w:t>
      </w:r>
      <w:r w:rsidRPr="006E1D0C">
        <w:rPr>
          <w:kern w:val="0"/>
          <w:sz w:val="28"/>
          <w:szCs w:val="28"/>
        </w:rPr>
        <w:t>(</w:t>
      </w:r>
      <w:r w:rsidRPr="006E1D0C">
        <w:rPr>
          <w:rFonts w:cs="宋体" w:hint="eastAsia"/>
          <w:kern w:val="0"/>
          <w:sz w:val="28"/>
          <w:szCs w:val="28"/>
        </w:rPr>
        <w:t>含二项</w:t>
      </w:r>
      <w:r w:rsidRPr="006E1D0C">
        <w:rPr>
          <w:kern w:val="0"/>
          <w:sz w:val="28"/>
          <w:szCs w:val="28"/>
        </w:rPr>
        <w:t>)</w:t>
      </w:r>
      <w:r w:rsidRPr="006E1D0C">
        <w:rPr>
          <w:rFonts w:cs="宋体" w:hint="eastAsia"/>
          <w:kern w:val="0"/>
          <w:sz w:val="28"/>
          <w:szCs w:val="28"/>
        </w:rPr>
        <w:t>的课题。</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5</w:t>
      </w:r>
      <w:r w:rsidRPr="006E1D0C">
        <w:rPr>
          <w:rFonts w:cs="宋体" w:hint="eastAsia"/>
          <w:kern w:val="0"/>
          <w:sz w:val="28"/>
          <w:szCs w:val="28"/>
        </w:rPr>
        <w:t>．未完成国家、省及市社科规划课题研究任务者，不得申报新的课题。</w:t>
      </w:r>
      <w:r w:rsidRPr="006E1D0C">
        <w:rPr>
          <w:kern w:val="0"/>
          <w:sz w:val="28"/>
          <w:szCs w:val="28"/>
        </w:rPr>
        <w:t xml:space="preserve"> </w:t>
      </w:r>
      <w:r w:rsidRPr="006E1D0C">
        <w:rPr>
          <w:color w:val="FF0000"/>
          <w:kern w:val="0"/>
          <w:sz w:val="28"/>
          <w:szCs w:val="28"/>
        </w:rPr>
        <w:t xml:space="preserve"> </w:t>
      </w:r>
      <w:r w:rsidRPr="006E1D0C">
        <w:rPr>
          <w:rFonts w:ascii="宋体" w:hAnsi="宋体" w:cs="宋体"/>
          <w:kern w:val="0"/>
          <w:sz w:val="28"/>
          <w:szCs w:val="28"/>
        </w:rPr>
        <w:br/>
      </w:r>
      <w:r w:rsidRPr="006E1D0C">
        <w:rPr>
          <w:kern w:val="0"/>
          <w:sz w:val="28"/>
          <w:szCs w:val="28"/>
        </w:rPr>
        <w:t xml:space="preserve">　　</w:t>
      </w:r>
      <w:r w:rsidRPr="006E1D0C">
        <w:rPr>
          <w:kern w:val="0"/>
          <w:sz w:val="28"/>
          <w:szCs w:val="28"/>
        </w:rPr>
        <w:t>6</w:t>
      </w:r>
      <w:r w:rsidRPr="006E1D0C">
        <w:rPr>
          <w:rFonts w:cs="宋体" w:hint="eastAsia"/>
          <w:kern w:val="0"/>
          <w:sz w:val="28"/>
          <w:szCs w:val="28"/>
        </w:rPr>
        <w:t>．申报课题的成果形式：基础理论类课题一般为论文或专著（含文献校勘），应用对策类课题一般为研究报告。专著完成时限一般为</w:t>
      </w:r>
      <w:r w:rsidRPr="006E1D0C">
        <w:rPr>
          <w:kern w:val="0"/>
          <w:sz w:val="28"/>
          <w:szCs w:val="28"/>
        </w:rPr>
        <w:t>2</w:t>
      </w:r>
      <w:r w:rsidRPr="006E1D0C">
        <w:rPr>
          <w:rFonts w:cs="宋体" w:hint="eastAsia"/>
          <w:kern w:val="0"/>
          <w:sz w:val="28"/>
          <w:szCs w:val="28"/>
        </w:rPr>
        <w:t>年，研究报告、论文时限一般为</w:t>
      </w:r>
      <w:r w:rsidRPr="006E1D0C">
        <w:rPr>
          <w:kern w:val="0"/>
          <w:sz w:val="28"/>
          <w:szCs w:val="28"/>
        </w:rPr>
        <w:t>1</w:t>
      </w:r>
      <w:r w:rsidRPr="006E1D0C">
        <w:rPr>
          <w:rFonts w:cs="宋体" w:hint="eastAsia"/>
          <w:kern w:val="0"/>
          <w:sz w:val="28"/>
          <w:szCs w:val="28"/>
        </w:rPr>
        <w:t>年。有特殊要求的按招标书确定时间。最终成果形式为一般性的教科书、工具书、资料书、年鉴、编</w:t>
      </w:r>
      <w:r w:rsidRPr="006E1D0C">
        <w:rPr>
          <w:rFonts w:cs="宋体" w:hint="eastAsia"/>
          <w:kern w:val="0"/>
          <w:sz w:val="28"/>
          <w:szCs w:val="28"/>
        </w:rPr>
        <w:lastRenderedPageBreak/>
        <w:t>著、译著等的，不得申请市社科规划课题。</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第十一条</w:t>
      </w:r>
      <w:r w:rsidRPr="006E1D0C">
        <w:rPr>
          <w:kern w:val="0"/>
          <w:sz w:val="28"/>
          <w:szCs w:val="28"/>
        </w:rPr>
        <w:t xml:space="preserve"> </w:t>
      </w:r>
      <w:r w:rsidRPr="006E1D0C">
        <w:rPr>
          <w:rFonts w:cs="宋体" w:hint="eastAsia"/>
          <w:kern w:val="0"/>
          <w:sz w:val="28"/>
          <w:szCs w:val="28"/>
        </w:rPr>
        <w:t>申请人可从杭州社科门户网站查看和下载课题申报的有关材料，根据《课题指南》和《课题申请书》的要求设计课题，通过杭州社科门户网站“网上申报系统”认真填写和打印申请书。申请书中的《课题设计论证》活页不得出现申请人姓名和所在单位的背景材料，否则不予评审。</w:t>
      </w:r>
    </w:p>
    <w:p w:rsidR="006E1D0C" w:rsidRPr="006E1D0C" w:rsidRDefault="006E1D0C" w:rsidP="00823B2A">
      <w:pPr>
        <w:widowControl/>
        <w:snapToGrid w:val="0"/>
        <w:ind w:firstLineChars="200" w:firstLine="560"/>
        <w:jc w:val="left"/>
        <w:rPr>
          <w:kern w:val="0"/>
          <w:sz w:val="28"/>
          <w:szCs w:val="28"/>
        </w:rPr>
      </w:pPr>
      <w:r w:rsidRPr="006E1D0C">
        <w:rPr>
          <w:rFonts w:cs="宋体" w:hint="eastAsia"/>
          <w:kern w:val="0"/>
          <w:sz w:val="28"/>
          <w:szCs w:val="28"/>
        </w:rPr>
        <w:t>第十二条</w:t>
      </w:r>
      <w:r w:rsidRPr="006E1D0C">
        <w:rPr>
          <w:kern w:val="0"/>
          <w:sz w:val="28"/>
          <w:szCs w:val="28"/>
        </w:rPr>
        <w:t xml:space="preserve"> </w:t>
      </w:r>
      <w:r w:rsidRPr="006E1D0C">
        <w:rPr>
          <w:rFonts w:cs="宋体" w:hint="eastAsia"/>
          <w:kern w:val="0"/>
          <w:sz w:val="28"/>
          <w:szCs w:val="28"/>
        </w:rPr>
        <w:t>课题承担单位按本办法规定对网上和书面的申报材料进行审查、签署意见，并对提供研究条件和承担课题管理任务等</w:t>
      </w:r>
      <w:proofErr w:type="gramStart"/>
      <w:r w:rsidRPr="006E1D0C">
        <w:rPr>
          <w:rFonts w:cs="宋体" w:hint="eastAsia"/>
          <w:kern w:val="0"/>
          <w:sz w:val="28"/>
          <w:szCs w:val="28"/>
        </w:rPr>
        <w:t>作出</w:t>
      </w:r>
      <w:proofErr w:type="gramEnd"/>
      <w:r w:rsidRPr="006E1D0C">
        <w:rPr>
          <w:rFonts w:cs="宋体" w:hint="eastAsia"/>
          <w:kern w:val="0"/>
          <w:sz w:val="28"/>
          <w:szCs w:val="28"/>
        </w:rPr>
        <w:t>明确承诺。课题承担单位须在申报期限内，将本单位审查合格的申请书报送市社科规划办公室。</w:t>
      </w:r>
      <w:r w:rsidRPr="006E1D0C">
        <w:rPr>
          <w:kern w:val="0"/>
          <w:sz w:val="28"/>
          <w:szCs w:val="28"/>
        </w:rPr>
        <w:t xml:space="preserve"> </w:t>
      </w:r>
    </w:p>
    <w:p w:rsidR="006E1D0C" w:rsidRPr="006E1D0C" w:rsidRDefault="006E1D0C" w:rsidP="00823B2A">
      <w:pPr>
        <w:widowControl/>
        <w:snapToGrid w:val="0"/>
        <w:jc w:val="left"/>
        <w:rPr>
          <w:rFonts w:ascii="宋体" w:hAnsi="宋体" w:cs="宋体"/>
          <w:kern w:val="0"/>
          <w:sz w:val="28"/>
          <w:szCs w:val="28"/>
        </w:rPr>
      </w:pPr>
    </w:p>
    <w:p w:rsidR="006E1D0C" w:rsidRPr="006E1D0C" w:rsidRDefault="006E1D0C" w:rsidP="00823B2A">
      <w:pPr>
        <w:widowControl/>
        <w:snapToGrid w:val="0"/>
        <w:jc w:val="center"/>
        <w:rPr>
          <w:rFonts w:ascii="宋体" w:hAnsi="宋体" w:cs="宋体"/>
          <w:kern w:val="0"/>
          <w:sz w:val="28"/>
          <w:szCs w:val="28"/>
        </w:rPr>
      </w:pPr>
      <w:r w:rsidRPr="006E1D0C">
        <w:rPr>
          <w:rFonts w:ascii="黑体" w:eastAsia="黑体" w:hAnsi="宋体" w:cs="宋体" w:hint="eastAsia"/>
          <w:kern w:val="0"/>
          <w:sz w:val="28"/>
          <w:szCs w:val="28"/>
        </w:rPr>
        <w:t>第四章 评审和立项</w:t>
      </w:r>
    </w:p>
    <w:p w:rsidR="006E1D0C" w:rsidRPr="006E1D0C" w:rsidRDefault="006E1D0C" w:rsidP="00823B2A">
      <w:pPr>
        <w:widowControl/>
        <w:snapToGrid w:val="0"/>
        <w:ind w:firstLine="600"/>
        <w:jc w:val="left"/>
        <w:rPr>
          <w:kern w:val="0"/>
          <w:sz w:val="28"/>
          <w:szCs w:val="28"/>
        </w:rPr>
      </w:pPr>
      <w:r w:rsidRPr="006E1D0C">
        <w:rPr>
          <w:rFonts w:ascii="宋体" w:hAnsi="宋体" w:cs="宋体"/>
          <w:kern w:val="0"/>
          <w:sz w:val="28"/>
          <w:szCs w:val="28"/>
        </w:rPr>
        <w:br/>
      </w:r>
      <w:r w:rsidRPr="006E1D0C">
        <w:rPr>
          <w:kern w:val="0"/>
          <w:sz w:val="28"/>
          <w:szCs w:val="28"/>
        </w:rPr>
        <w:t xml:space="preserve">　　</w:t>
      </w:r>
      <w:r w:rsidRPr="006E1D0C">
        <w:rPr>
          <w:rFonts w:cs="宋体" w:hint="eastAsia"/>
          <w:kern w:val="0"/>
          <w:sz w:val="28"/>
          <w:szCs w:val="28"/>
        </w:rPr>
        <w:t>第十三条</w:t>
      </w:r>
      <w:r w:rsidRPr="006E1D0C">
        <w:rPr>
          <w:kern w:val="0"/>
          <w:sz w:val="28"/>
          <w:szCs w:val="28"/>
        </w:rPr>
        <w:t xml:space="preserve"> </w:t>
      </w:r>
      <w:r w:rsidRPr="006E1D0C">
        <w:rPr>
          <w:rFonts w:cs="宋体" w:hint="eastAsia"/>
          <w:kern w:val="0"/>
          <w:sz w:val="28"/>
          <w:szCs w:val="28"/>
        </w:rPr>
        <w:t>市社科规划课题实行同行专家评审制。市社科规划课题评审设立学科组专家库，届时抽取一定数量的成员参加评审。学科组专家由市社科规划领导小组聘任，聘期一般为五年，每年可视需要作部分调整。</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第十四条</w:t>
      </w:r>
      <w:r w:rsidRPr="006E1D0C">
        <w:rPr>
          <w:kern w:val="0"/>
          <w:sz w:val="28"/>
          <w:szCs w:val="28"/>
        </w:rPr>
        <w:t xml:space="preserve"> </w:t>
      </w:r>
      <w:r w:rsidRPr="006E1D0C">
        <w:rPr>
          <w:rFonts w:cs="宋体" w:hint="eastAsia"/>
          <w:kern w:val="0"/>
          <w:sz w:val="28"/>
          <w:szCs w:val="28"/>
        </w:rPr>
        <w:t>市社科规划课题评审贯彻民主、科学、公正、择优的原则。</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第十五条</w:t>
      </w:r>
      <w:r w:rsidRPr="006E1D0C">
        <w:rPr>
          <w:kern w:val="0"/>
          <w:sz w:val="28"/>
          <w:szCs w:val="28"/>
        </w:rPr>
        <w:t xml:space="preserve"> </w:t>
      </w:r>
      <w:r w:rsidRPr="006E1D0C">
        <w:rPr>
          <w:rFonts w:cs="宋体" w:hint="eastAsia"/>
          <w:kern w:val="0"/>
          <w:sz w:val="28"/>
          <w:szCs w:val="28"/>
        </w:rPr>
        <w:t>课题评审程序：</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课题评审程序因不同类型的课题有所不同。常规性课题的评审程序为：</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1</w:t>
      </w:r>
      <w:r w:rsidRPr="006E1D0C">
        <w:rPr>
          <w:rFonts w:cs="宋体" w:hint="eastAsia"/>
          <w:kern w:val="0"/>
          <w:sz w:val="28"/>
          <w:szCs w:val="28"/>
        </w:rPr>
        <w:t>．资格审查。市社科规划办公室按本办法进行资格审查，合格者进入初评。</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2</w:t>
      </w:r>
      <w:r w:rsidRPr="006E1D0C">
        <w:rPr>
          <w:rFonts w:cs="宋体" w:hint="eastAsia"/>
          <w:kern w:val="0"/>
          <w:sz w:val="28"/>
          <w:szCs w:val="28"/>
        </w:rPr>
        <w:t>．初评。初评采用网络匿名评审。初评专家主要由兄弟省市社科规划学科组专家组成。初评专家登录网上评审系统，按课题评审标准对申请书的《课题设计论证》进行量化评分。市社科规划办公室根据初评专家评分的平均得分，择优选出拟立项数</w:t>
      </w:r>
      <w:r w:rsidRPr="006E1D0C">
        <w:rPr>
          <w:kern w:val="0"/>
          <w:sz w:val="28"/>
          <w:szCs w:val="28"/>
        </w:rPr>
        <w:t>1.5~2</w:t>
      </w:r>
      <w:r w:rsidRPr="006E1D0C">
        <w:rPr>
          <w:rFonts w:cs="宋体" w:hint="eastAsia"/>
          <w:kern w:val="0"/>
          <w:sz w:val="28"/>
          <w:szCs w:val="28"/>
        </w:rPr>
        <w:t>倍的申请书，提供下一轮终评。</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3</w:t>
      </w:r>
      <w:r w:rsidRPr="006E1D0C">
        <w:rPr>
          <w:rFonts w:cs="宋体" w:hint="eastAsia"/>
          <w:kern w:val="0"/>
          <w:sz w:val="28"/>
          <w:szCs w:val="28"/>
        </w:rPr>
        <w:t>．终评。终评采用会议评审。评审组由省市专家组成。学科评审组成员应对进入会议评审的申请书进行认真审读和全面评议，在充分讨论的基础上，根据立项限额，以无记名投票方式确定拟立项的课题。拟立项的课题需获学科评审组参评成员</w:t>
      </w:r>
      <w:r w:rsidRPr="006E1D0C">
        <w:rPr>
          <w:kern w:val="0"/>
          <w:sz w:val="28"/>
          <w:szCs w:val="28"/>
        </w:rPr>
        <w:t>2/3</w:t>
      </w:r>
      <w:r w:rsidRPr="006E1D0C">
        <w:rPr>
          <w:rFonts w:cs="宋体" w:hint="eastAsia"/>
          <w:kern w:val="0"/>
          <w:sz w:val="28"/>
          <w:szCs w:val="28"/>
        </w:rPr>
        <w:t>以上票数。</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评委会综合平衡后，提出报送市社科规划领导小组审批的拟立项课题名单。</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4</w:t>
      </w:r>
      <w:r w:rsidRPr="006E1D0C">
        <w:rPr>
          <w:rFonts w:cs="宋体" w:hint="eastAsia"/>
          <w:kern w:val="0"/>
          <w:sz w:val="28"/>
          <w:szCs w:val="28"/>
        </w:rPr>
        <w:t>．复核审批。市社科规划办公室对会议评审结果进行复核后，报市社科规划领导小组审批。市社科规划领导小组对拟立项课题及资助金额行使最终审批权。</w:t>
      </w:r>
      <w:r w:rsidRPr="006E1D0C">
        <w:rPr>
          <w:kern w:val="0"/>
          <w:sz w:val="28"/>
          <w:szCs w:val="28"/>
        </w:rPr>
        <w:t xml:space="preserve"> </w:t>
      </w:r>
      <w:r w:rsidRPr="006E1D0C">
        <w:rPr>
          <w:kern w:val="0"/>
          <w:sz w:val="28"/>
          <w:szCs w:val="28"/>
        </w:rPr>
        <w:br/>
      </w:r>
      <w:r w:rsidRPr="006E1D0C">
        <w:rPr>
          <w:kern w:val="0"/>
          <w:sz w:val="28"/>
          <w:szCs w:val="28"/>
        </w:rPr>
        <w:lastRenderedPageBreak/>
        <w:t xml:space="preserve">    </w:t>
      </w:r>
      <w:r w:rsidRPr="006E1D0C">
        <w:rPr>
          <w:rFonts w:cs="宋体" w:hint="eastAsia"/>
          <w:kern w:val="0"/>
          <w:sz w:val="28"/>
          <w:szCs w:val="28"/>
        </w:rPr>
        <w:t>招标课题等其他类课题的评审程序原则上参照常规性课题的评审。</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第十六条</w:t>
      </w:r>
      <w:r w:rsidRPr="006E1D0C">
        <w:rPr>
          <w:kern w:val="0"/>
          <w:sz w:val="28"/>
          <w:szCs w:val="28"/>
        </w:rPr>
        <w:t xml:space="preserve"> </w:t>
      </w:r>
      <w:r w:rsidRPr="006E1D0C">
        <w:rPr>
          <w:rFonts w:cs="宋体" w:hint="eastAsia"/>
          <w:kern w:val="0"/>
          <w:sz w:val="28"/>
          <w:szCs w:val="28"/>
        </w:rPr>
        <w:t>课题评审标准：</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1</w:t>
      </w:r>
      <w:r w:rsidRPr="006E1D0C">
        <w:rPr>
          <w:rFonts w:cs="宋体" w:hint="eastAsia"/>
          <w:kern w:val="0"/>
          <w:sz w:val="28"/>
          <w:szCs w:val="28"/>
        </w:rPr>
        <w:t>．选题对经济社会发展具有重要意义，可为地方党委和政府决策提供理论依据和论证，或有较高的学术价值，有助于学科的建设和发展；</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2</w:t>
      </w:r>
      <w:r w:rsidRPr="006E1D0C">
        <w:rPr>
          <w:rFonts w:cs="宋体" w:hint="eastAsia"/>
          <w:kern w:val="0"/>
          <w:sz w:val="28"/>
          <w:szCs w:val="28"/>
        </w:rPr>
        <w:t>．课题承担者对本课题研究领域的学术前沿把握准确，研究的基本思路和方法科学，观点明确且论证充分，具有创造性；</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3</w:t>
      </w:r>
      <w:r w:rsidRPr="006E1D0C">
        <w:rPr>
          <w:rFonts w:cs="宋体" w:hint="eastAsia"/>
          <w:kern w:val="0"/>
          <w:sz w:val="28"/>
          <w:szCs w:val="28"/>
        </w:rPr>
        <w:t>．课题组成员结构合理，并具有较好的前期研究成果，经费预算合理；</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4</w:t>
      </w:r>
      <w:r w:rsidRPr="006E1D0C">
        <w:rPr>
          <w:rFonts w:cs="宋体" w:hint="eastAsia"/>
          <w:kern w:val="0"/>
          <w:sz w:val="28"/>
          <w:szCs w:val="28"/>
        </w:rPr>
        <w:t>．课题研究预期有良好的社会效益或经济效益，成果有出版、使用、推广的可能。</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第十七条</w:t>
      </w:r>
      <w:r w:rsidRPr="006E1D0C">
        <w:rPr>
          <w:kern w:val="0"/>
          <w:sz w:val="28"/>
          <w:szCs w:val="28"/>
        </w:rPr>
        <w:t xml:space="preserve"> </w:t>
      </w:r>
      <w:r w:rsidRPr="006E1D0C">
        <w:rPr>
          <w:rFonts w:cs="宋体" w:hint="eastAsia"/>
          <w:kern w:val="0"/>
          <w:sz w:val="28"/>
          <w:szCs w:val="28"/>
        </w:rPr>
        <w:t>为保证评审的公正性，评审专家和工作人员必须严格遵守下列评审纪律：</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1</w:t>
      </w:r>
      <w:r w:rsidRPr="006E1D0C">
        <w:rPr>
          <w:rFonts w:cs="宋体" w:hint="eastAsia"/>
          <w:kern w:val="0"/>
          <w:sz w:val="28"/>
          <w:szCs w:val="28"/>
        </w:rPr>
        <w:t>．保密制度。初评阶段，任何人不得以任何理由透露或查询课题论证的相关背景材料；立项课题正式公布之前，评审专家不能擅自透露拟立项课题名单。</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2</w:t>
      </w:r>
      <w:r w:rsidRPr="006E1D0C">
        <w:rPr>
          <w:rFonts w:cs="宋体" w:hint="eastAsia"/>
          <w:kern w:val="0"/>
          <w:sz w:val="28"/>
          <w:szCs w:val="28"/>
        </w:rPr>
        <w:t>．回避制度。申请本年度课题的学科组专家、与申请人具有直系亲属关系的学科组专家，均不得参加本年度课题评审。</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kern w:val="0"/>
          <w:sz w:val="28"/>
          <w:szCs w:val="28"/>
        </w:rPr>
        <w:t>3</w:t>
      </w:r>
      <w:r w:rsidRPr="006E1D0C">
        <w:rPr>
          <w:rFonts w:cs="宋体" w:hint="eastAsia"/>
          <w:kern w:val="0"/>
          <w:sz w:val="28"/>
          <w:szCs w:val="28"/>
        </w:rPr>
        <w:t>．不得索取和收受礼金或礼品。</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违反以上纪律者，市社科规划领导小组将视情节轻重</w:t>
      </w:r>
      <w:proofErr w:type="gramStart"/>
      <w:r w:rsidRPr="006E1D0C">
        <w:rPr>
          <w:rFonts w:cs="宋体" w:hint="eastAsia"/>
          <w:kern w:val="0"/>
          <w:sz w:val="28"/>
          <w:szCs w:val="28"/>
        </w:rPr>
        <w:t>作出</w:t>
      </w:r>
      <w:proofErr w:type="gramEnd"/>
      <w:r w:rsidRPr="006E1D0C">
        <w:rPr>
          <w:rFonts w:cs="宋体" w:hint="eastAsia"/>
          <w:kern w:val="0"/>
          <w:sz w:val="28"/>
          <w:szCs w:val="28"/>
        </w:rPr>
        <w:t>警告、停止参加本年度课题评审工作、通报批评、取消作为规划学科组成员资格等处理。</w:t>
      </w:r>
      <w:r w:rsidRPr="006E1D0C">
        <w:rPr>
          <w:kern w:val="0"/>
          <w:sz w:val="28"/>
          <w:szCs w:val="28"/>
        </w:rPr>
        <w:t xml:space="preserve"> </w:t>
      </w:r>
      <w:r w:rsidRPr="006E1D0C">
        <w:rPr>
          <w:kern w:val="0"/>
          <w:sz w:val="28"/>
          <w:szCs w:val="28"/>
        </w:rPr>
        <w:br/>
      </w:r>
      <w:r w:rsidRPr="006E1D0C">
        <w:rPr>
          <w:kern w:val="0"/>
          <w:sz w:val="28"/>
          <w:szCs w:val="28"/>
        </w:rPr>
        <w:t xml:space="preserve">　　</w:t>
      </w:r>
      <w:r w:rsidRPr="006E1D0C">
        <w:rPr>
          <w:rFonts w:cs="宋体" w:hint="eastAsia"/>
          <w:kern w:val="0"/>
          <w:sz w:val="28"/>
          <w:szCs w:val="28"/>
        </w:rPr>
        <w:t>第十八条</w:t>
      </w:r>
      <w:r w:rsidRPr="006E1D0C">
        <w:rPr>
          <w:kern w:val="0"/>
          <w:sz w:val="28"/>
          <w:szCs w:val="28"/>
        </w:rPr>
        <w:t xml:space="preserve"> </w:t>
      </w:r>
      <w:r w:rsidRPr="006E1D0C">
        <w:rPr>
          <w:rFonts w:cs="宋体" w:hint="eastAsia"/>
          <w:kern w:val="0"/>
          <w:sz w:val="28"/>
          <w:szCs w:val="28"/>
        </w:rPr>
        <w:t>拟立项课题及资助金额经市社科规划领导小组批准后，市社科规划办公室发布课题立项文件。获得立项的课题，课题负责人及课题承担单位应在规定时间内与市社科规划办公室签订《课题协议书》。《课题协议书》由市社科规划办公室、课题负责人、课题承担单位三方各执一份。课题名称、完成时间、资助金额、最终成果形式以及各方承担的责任均以《课题协议书》中的规定为准。无特殊情况逾期未签订《课题协议书》者，视为自动放弃课题立项。</w:t>
      </w:r>
      <w:r w:rsidRPr="006E1D0C">
        <w:rPr>
          <w:kern w:val="0"/>
          <w:sz w:val="28"/>
          <w:szCs w:val="28"/>
        </w:rPr>
        <w:t xml:space="preserve"> </w:t>
      </w:r>
      <w:r w:rsidRPr="006E1D0C">
        <w:rPr>
          <w:kern w:val="0"/>
          <w:sz w:val="28"/>
          <w:szCs w:val="28"/>
        </w:rPr>
        <w:br/>
      </w:r>
      <w:r w:rsidRPr="006E1D0C">
        <w:rPr>
          <w:kern w:val="0"/>
          <w:sz w:val="28"/>
          <w:szCs w:val="28"/>
        </w:rPr>
        <w:t xml:space="preserve">　　</w:t>
      </w:r>
    </w:p>
    <w:p w:rsidR="006E1D0C" w:rsidRPr="006E1D0C" w:rsidRDefault="006E1D0C" w:rsidP="00823B2A">
      <w:pPr>
        <w:widowControl/>
        <w:snapToGrid w:val="0"/>
        <w:jc w:val="center"/>
        <w:rPr>
          <w:rFonts w:ascii="黑体" w:eastAsia="黑体" w:hAnsi="宋体" w:cs="宋体"/>
          <w:kern w:val="0"/>
          <w:sz w:val="28"/>
          <w:szCs w:val="28"/>
        </w:rPr>
      </w:pPr>
      <w:r w:rsidRPr="006E1D0C">
        <w:rPr>
          <w:rFonts w:ascii="黑体" w:eastAsia="黑体" w:hAnsi="宋体" w:cs="宋体" w:hint="eastAsia"/>
          <w:kern w:val="0"/>
          <w:sz w:val="28"/>
          <w:szCs w:val="28"/>
        </w:rPr>
        <w:t>第五章 课题的中期管理</w:t>
      </w:r>
    </w:p>
    <w:p w:rsidR="006E1D0C" w:rsidRPr="006E1D0C" w:rsidRDefault="006E1D0C" w:rsidP="00823B2A">
      <w:pPr>
        <w:widowControl/>
        <w:snapToGrid w:val="0"/>
        <w:ind w:firstLineChars="198" w:firstLine="557"/>
        <w:jc w:val="left"/>
        <w:rPr>
          <w:rFonts w:ascii="宋体" w:hAnsi="宋体" w:cs="宋体"/>
          <w:kern w:val="0"/>
          <w:sz w:val="28"/>
          <w:szCs w:val="28"/>
        </w:rPr>
      </w:pPr>
      <w:r w:rsidRPr="006E1D0C">
        <w:rPr>
          <w:rFonts w:ascii="宋体" w:hAnsi="宋体" w:cs="宋体" w:hint="eastAsia"/>
          <w:b/>
          <w:kern w:val="0"/>
          <w:sz w:val="28"/>
          <w:szCs w:val="28"/>
        </w:rPr>
        <w:br/>
      </w:r>
      <w:r w:rsidRPr="006E1D0C">
        <w:rPr>
          <w:rFonts w:ascii="宋体" w:hAnsi="宋体" w:cs="宋体" w:hint="eastAsia"/>
          <w:kern w:val="0"/>
          <w:sz w:val="28"/>
          <w:szCs w:val="28"/>
        </w:rPr>
        <w:t xml:space="preserve">　　第十九条 为保证课题正常进行，按时高质量地完成研究任务，课题负责人和各管理部门要各负其责，共同搞好课题的中期管理。 </w:t>
      </w:r>
      <w:r w:rsidRPr="006E1D0C">
        <w:rPr>
          <w:rFonts w:ascii="宋体" w:hAnsi="宋体" w:cs="宋体" w:hint="eastAsia"/>
          <w:kern w:val="0"/>
          <w:sz w:val="28"/>
          <w:szCs w:val="28"/>
        </w:rPr>
        <w:br/>
        <w:t xml:space="preserve">　　课题负责人要按本办法有关规定和管理部门的要求搞好课题的自我管理，组织课题组成员按计划进度和质量要求完成研究任务。 </w:t>
      </w:r>
      <w:r w:rsidRPr="006E1D0C">
        <w:rPr>
          <w:rFonts w:ascii="宋体" w:hAnsi="宋体" w:cs="宋体" w:hint="eastAsia"/>
          <w:kern w:val="0"/>
          <w:sz w:val="28"/>
          <w:szCs w:val="28"/>
        </w:rPr>
        <w:br/>
        <w:t xml:space="preserve">　　课题承担单位要将市社科规划课题纳入本单位的科研工作计划，</w:t>
      </w:r>
      <w:r w:rsidRPr="006E1D0C">
        <w:rPr>
          <w:rFonts w:ascii="宋体" w:hAnsi="宋体" w:cs="宋体" w:hint="eastAsia"/>
          <w:kern w:val="0"/>
          <w:sz w:val="28"/>
          <w:szCs w:val="28"/>
        </w:rPr>
        <w:lastRenderedPageBreak/>
        <w:t xml:space="preserve">加强课题的跟踪管理，重点做好中期检查工作。要建章立制，严格执行。 </w:t>
      </w:r>
      <w:r w:rsidRPr="006E1D0C">
        <w:rPr>
          <w:rFonts w:ascii="宋体" w:hAnsi="宋体" w:cs="宋体" w:hint="eastAsia"/>
          <w:kern w:val="0"/>
          <w:sz w:val="28"/>
          <w:szCs w:val="28"/>
        </w:rPr>
        <w:br/>
        <w:t xml:space="preserve">　　第二十条 市社科规划课题实行中期检查制度，检查课题的进度、质量和经费使用情况。 </w:t>
      </w:r>
      <w:r w:rsidRPr="006E1D0C">
        <w:rPr>
          <w:rFonts w:ascii="宋体" w:hAnsi="宋体" w:cs="宋体" w:hint="eastAsia"/>
          <w:kern w:val="0"/>
          <w:sz w:val="28"/>
          <w:szCs w:val="28"/>
        </w:rPr>
        <w:br/>
        <w:t xml:space="preserve">　  市社科规划办公室负责市社科重大课题和重点课题的中期检查，根据课题完成的期限下发《课题中期检查表》。课题负责人须认真填写《课题中期检查表》，经课题承担单位审核后，连同中期研究成果报送市社科规划办公室。 </w:t>
      </w:r>
      <w:r w:rsidRPr="006E1D0C">
        <w:rPr>
          <w:rFonts w:ascii="宋体" w:hAnsi="宋体" w:cs="宋体" w:hint="eastAsia"/>
          <w:kern w:val="0"/>
          <w:sz w:val="28"/>
          <w:szCs w:val="28"/>
        </w:rPr>
        <w:br/>
        <w:t xml:space="preserve">　　各课题承担单位负责一般课题、青年课题、立项不资助课题、学科共建课题的中期检查，根据市规划办通知，每年一次，了解、掌握当年在</w:t>
      </w:r>
      <w:proofErr w:type="gramStart"/>
      <w:r w:rsidRPr="006E1D0C">
        <w:rPr>
          <w:rFonts w:ascii="宋体" w:hAnsi="宋体" w:cs="宋体" w:hint="eastAsia"/>
          <w:kern w:val="0"/>
          <w:sz w:val="28"/>
          <w:szCs w:val="28"/>
        </w:rPr>
        <w:t>研</w:t>
      </w:r>
      <w:proofErr w:type="gramEnd"/>
      <w:r w:rsidRPr="006E1D0C">
        <w:rPr>
          <w:rFonts w:ascii="宋体" w:hAnsi="宋体" w:cs="宋体" w:hint="eastAsia"/>
          <w:kern w:val="0"/>
          <w:sz w:val="28"/>
          <w:szCs w:val="28"/>
        </w:rPr>
        <w:t>课题的进展情况和已完成的课题情况，填写《</w:t>
      </w:r>
      <w:r w:rsidRPr="006E1D0C">
        <w:rPr>
          <w:rFonts w:cs="宋体" w:hint="eastAsia"/>
          <w:bCs/>
          <w:kern w:val="0"/>
          <w:sz w:val="28"/>
          <w:szCs w:val="28"/>
        </w:rPr>
        <w:t>杭州市哲学社会科学规划课题中期情况总结表</w:t>
      </w:r>
      <w:r w:rsidRPr="006E1D0C">
        <w:rPr>
          <w:rFonts w:ascii="宋体" w:hAnsi="宋体" w:cs="宋体" w:hint="eastAsia"/>
          <w:kern w:val="0"/>
          <w:sz w:val="28"/>
          <w:szCs w:val="28"/>
        </w:rPr>
        <w:t>》报送市社科规划办公室。</w:t>
      </w:r>
      <w:r w:rsidRPr="006E1D0C">
        <w:rPr>
          <w:rFonts w:ascii="宋体" w:hAnsi="宋体" w:cs="宋体" w:hint="eastAsia"/>
          <w:color w:val="FF0000"/>
          <w:kern w:val="0"/>
          <w:sz w:val="28"/>
          <w:szCs w:val="28"/>
        </w:rPr>
        <w:t xml:space="preserve"> </w:t>
      </w:r>
      <w:r w:rsidRPr="006E1D0C">
        <w:rPr>
          <w:rFonts w:ascii="宋体" w:hAnsi="宋体" w:cs="宋体" w:hint="eastAsia"/>
          <w:color w:val="FF0000"/>
          <w:kern w:val="0"/>
          <w:sz w:val="28"/>
          <w:szCs w:val="28"/>
        </w:rPr>
        <w:br/>
      </w:r>
      <w:r w:rsidRPr="006E1D0C">
        <w:rPr>
          <w:rFonts w:ascii="宋体" w:hAnsi="宋体" w:cs="宋体" w:hint="eastAsia"/>
          <w:kern w:val="0"/>
          <w:sz w:val="28"/>
          <w:szCs w:val="28"/>
        </w:rPr>
        <w:t xml:space="preserve">　  第二十一条 凡有下列情形之一者，须由课题负责人提出书面申请，经课题承担单位科研管理部门同意，报市社科规划办公室审批： </w:t>
      </w:r>
      <w:r w:rsidRPr="006E1D0C">
        <w:rPr>
          <w:rFonts w:ascii="宋体" w:hAnsi="宋体" w:cs="宋体" w:hint="eastAsia"/>
          <w:kern w:val="0"/>
          <w:sz w:val="28"/>
          <w:szCs w:val="28"/>
        </w:rPr>
        <w:br/>
        <w:t xml:space="preserve">　　1．变更课题负责人或课题组主要成员(指前三位参加者和首席专家)； </w:t>
      </w:r>
      <w:r w:rsidRPr="006E1D0C">
        <w:rPr>
          <w:rFonts w:ascii="宋体" w:hAnsi="宋体" w:cs="宋体" w:hint="eastAsia"/>
          <w:kern w:val="0"/>
          <w:sz w:val="28"/>
          <w:szCs w:val="28"/>
        </w:rPr>
        <w:br/>
        <w:t xml:space="preserve">　　2．改变课题名称； </w:t>
      </w:r>
      <w:r w:rsidRPr="006E1D0C">
        <w:rPr>
          <w:rFonts w:ascii="宋体" w:hAnsi="宋体" w:cs="宋体" w:hint="eastAsia"/>
          <w:kern w:val="0"/>
          <w:sz w:val="28"/>
          <w:szCs w:val="28"/>
        </w:rPr>
        <w:br/>
        <w:t xml:space="preserve">　　3．改变最终成果形式； </w:t>
      </w:r>
      <w:r w:rsidRPr="006E1D0C">
        <w:rPr>
          <w:rFonts w:ascii="宋体" w:hAnsi="宋体" w:cs="宋体" w:hint="eastAsia"/>
          <w:kern w:val="0"/>
          <w:sz w:val="28"/>
          <w:szCs w:val="28"/>
        </w:rPr>
        <w:br/>
        <w:t xml:space="preserve">　　4．研究内容有重大调整； </w:t>
      </w:r>
      <w:r w:rsidRPr="006E1D0C">
        <w:rPr>
          <w:rFonts w:ascii="宋体" w:hAnsi="宋体" w:cs="宋体" w:hint="eastAsia"/>
          <w:kern w:val="0"/>
          <w:sz w:val="28"/>
          <w:szCs w:val="28"/>
        </w:rPr>
        <w:br/>
        <w:t xml:space="preserve">　　5．变更课题承担单位； </w:t>
      </w:r>
      <w:r w:rsidRPr="006E1D0C">
        <w:rPr>
          <w:rFonts w:ascii="宋体" w:hAnsi="宋体" w:cs="宋体" w:hint="eastAsia"/>
          <w:kern w:val="0"/>
          <w:sz w:val="28"/>
          <w:szCs w:val="28"/>
        </w:rPr>
        <w:br/>
        <w:t xml:space="preserve">　　6．延期3个月以上； </w:t>
      </w:r>
      <w:r w:rsidRPr="006E1D0C">
        <w:rPr>
          <w:rFonts w:ascii="宋体" w:hAnsi="宋体" w:cs="宋体" w:hint="eastAsia"/>
          <w:kern w:val="0"/>
          <w:sz w:val="28"/>
          <w:szCs w:val="28"/>
        </w:rPr>
        <w:br/>
        <w:t xml:space="preserve">　　7．课题执行过程中或成果出版等方面有涉外问题； </w:t>
      </w:r>
      <w:r w:rsidRPr="006E1D0C">
        <w:rPr>
          <w:rFonts w:ascii="宋体" w:hAnsi="宋体" w:cs="宋体" w:hint="eastAsia"/>
          <w:kern w:val="0"/>
          <w:sz w:val="28"/>
          <w:szCs w:val="28"/>
        </w:rPr>
        <w:br/>
        <w:t xml:space="preserve">　　8．中止课题研究； </w:t>
      </w:r>
      <w:r w:rsidRPr="006E1D0C">
        <w:rPr>
          <w:rFonts w:ascii="宋体" w:hAnsi="宋体" w:cs="宋体" w:hint="eastAsia"/>
          <w:kern w:val="0"/>
          <w:sz w:val="28"/>
          <w:szCs w:val="28"/>
        </w:rPr>
        <w:br/>
        <w:t xml:space="preserve">　　9．其他重要事项的变更。 </w:t>
      </w:r>
      <w:r w:rsidRPr="006E1D0C">
        <w:rPr>
          <w:rFonts w:ascii="宋体" w:hAnsi="宋体" w:cs="宋体" w:hint="eastAsia"/>
          <w:kern w:val="0"/>
          <w:sz w:val="28"/>
          <w:szCs w:val="28"/>
        </w:rPr>
        <w:br/>
        <w:t xml:space="preserve">　　其中第一项变更须附有原负责人或主要成员对新更换成员的“委托书”，以及新参加者的“承诺书”；第五项变更须有新更换承担单位管理部门的签章；第六项延期最多不超过两次，总期限最长不超过一年，并不适用于应用对策类课题。 </w:t>
      </w:r>
      <w:r w:rsidRPr="006E1D0C">
        <w:rPr>
          <w:rFonts w:ascii="宋体" w:hAnsi="宋体" w:cs="宋体" w:hint="eastAsia"/>
          <w:kern w:val="0"/>
          <w:sz w:val="28"/>
          <w:szCs w:val="28"/>
        </w:rPr>
        <w:br/>
        <w:t xml:space="preserve">　　市社科规划办公室应对申请及时</w:t>
      </w:r>
      <w:proofErr w:type="gramStart"/>
      <w:r w:rsidRPr="006E1D0C">
        <w:rPr>
          <w:rFonts w:ascii="宋体" w:hAnsi="宋体" w:cs="宋体" w:hint="eastAsia"/>
          <w:kern w:val="0"/>
          <w:sz w:val="28"/>
          <w:szCs w:val="28"/>
        </w:rPr>
        <w:t>作出</w:t>
      </w:r>
      <w:proofErr w:type="gramEnd"/>
      <w:r w:rsidRPr="006E1D0C">
        <w:rPr>
          <w:rFonts w:ascii="宋体" w:hAnsi="宋体" w:cs="宋体" w:hint="eastAsia"/>
          <w:kern w:val="0"/>
          <w:sz w:val="28"/>
          <w:szCs w:val="28"/>
        </w:rPr>
        <w:t xml:space="preserve">批复。 </w:t>
      </w:r>
      <w:r w:rsidRPr="006E1D0C">
        <w:rPr>
          <w:rFonts w:ascii="宋体" w:hAnsi="宋体" w:cs="宋体" w:hint="eastAsia"/>
          <w:kern w:val="0"/>
          <w:sz w:val="28"/>
          <w:szCs w:val="28"/>
        </w:rPr>
        <w:br/>
        <w:t xml:space="preserve">　　第二十二条 凡有下列情形之一者，须由课题负责人提出书面申请，经课题承担单位科研管理部门审批后，报市社科规划办公室备案： </w:t>
      </w:r>
      <w:r w:rsidRPr="006E1D0C">
        <w:rPr>
          <w:rFonts w:ascii="宋体" w:hAnsi="宋体" w:cs="宋体" w:hint="eastAsia"/>
          <w:kern w:val="0"/>
          <w:sz w:val="28"/>
          <w:szCs w:val="28"/>
        </w:rPr>
        <w:br/>
        <w:t xml:space="preserve">　　1．变更或增补课题组一般成员； </w:t>
      </w:r>
      <w:r w:rsidRPr="006E1D0C">
        <w:rPr>
          <w:rFonts w:ascii="宋体" w:hAnsi="宋体" w:cs="宋体" w:hint="eastAsia"/>
          <w:kern w:val="0"/>
          <w:sz w:val="28"/>
          <w:szCs w:val="28"/>
        </w:rPr>
        <w:br/>
        <w:t xml:space="preserve">　　2．延期不超过3个月； </w:t>
      </w:r>
      <w:r w:rsidRPr="006E1D0C">
        <w:rPr>
          <w:rFonts w:ascii="宋体" w:hAnsi="宋体" w:cs="宋体" w:hint="eastAsia"/>
          <w:kern w:val="0"/>
          <w:sz w:val="28"/>
          <w:szCs w:val="28"/>
        </w:rPr>
        <w:br/>
        <w:t xml:space="preserve">　　3．其他非重要事项的变更。</w:t>
      </w:r>
    </w:p>
    <w:p w:rsidR="006E1D0C" w:rsidRPr="006E1D0C" w:rsidRDefault="006E1D0C" w:rsidP="00823B2A">
      <w:pPr>
        <w:widowControl/>
        <w:snapToGrid w:val="0"/>
        <w:ind w:firstLineChars="198" w:firstLine="554"/>
        <w:jc w:val="left"/>
        <w:rPr>
          <w:rFonts w:ascii="宋体" w:hAnsi="宋体" w:cs="宋体"/>
          <w:kern w:val="0"/>
          <w:sz w:val="28"/>
          <w:szCs w:val="28"/>
        </w:rPr>
      </w:pPr>
      <w:r w:rsidRPr="006E1D0C">
        <w:rPr>
          <w:rFonts w:ascii="宋体" w:hAnsi="宋体" w:cs="宋体" w:hint="eastAsia"/>
          <w:kern w:val="0"/>
          <w:sz w:val="28"/>
          <w:szCs w:val="28"/>
        </w:rPr>
        <w:t xml:space="preserve">其中第二项不适用于应用对策类课题。 </w:t>
      </w:r>
      <w:r w:rsidRPr="006E1D0C">
        <w:rPr>
          <w:rFonts w:ascii="宋体" w:hAnsi="宋体" w:cs="宋体" w:hint="eastAsia"/>
          <w:kern w:val="0"/>
          <w:sz w:val="28"/>
          <w:szCs w:val="28"/>
        </w:rPr>
        <w:br/>
        <w:t xml:space="preserve">　　第二十三条 凡有下列情形之一者，经市社科规划办公室报批后，撤销课题： </w:t>
      </w:r>
      <w:r w:rsidRPr="006E1D0C">
        <w:rPr>
          <w:rFonts w:ascii="宋体" w:hAnsi="宋体" w:cs="宋体" w:hint="eastAsia"/>
          <w:kern w:val="0"/>
          <w:sz w:val="28"/>
          <w:szCs w:val="28"/>
        </w:rPr>
        <w:br/>
        <w:t xml:space="preserve">　　1．研究成果有严重政治问题； </w:t>
      </w:r>
      <w:r w:rsidRPr="006E1D0C">
        <w:rPr>
          <w:rFonts w:ascii="宋体" w:hAnsi="宋体" w:cs="宋体" w:hint="eastAsia"/>
          <w:kern w:val="0"/>
          <w:sz w:val="28"/>
          <w:szCs w:val="28"/>
        </w:rPr>
        <w:br/>
      </w:r>
      <w:r w:rsidRPr="006E1D0C">
        <w:rPr>
          <w:rFonts w:ascii="宋体" w:hAnsi="宋体" w:cs="宋体" w:hint="eastAsia"/>
          <w:kern w:val="0"/>
          <w:sz w:val="28"/>
          <w:szCs w:val="28"/>
        </w:rPr>
        <w:lastRenderedPageBreak/>
        <w:t xml:space="preserve">　　2．研究成果未通过第一次鉴定，经修改后仍未能通过第二次鉴定； </w:t>
      </w:r>
      <w:r w:rsidRPr="006E1D0C">
        <w:rPr>
          <w:rFonts w:ascii="宋体" w:hAnsi="宋体" w:cs="宋体" w:hint="eastAsia"/>
          <w:kern w:val="0"/>
          <w:sz w:val="28"/>
          <w:szCs w:val="28"/>
        </w:rPr>
        <w:br/>
        <w:t xml:space="preserve">　　3．结题成果剽窃他人研究成果； </w:t>
      </w:r>
      <w:r w:rsidRPr="006E1D0C">
        <w:rPr>
          <w:rFonts w:ascii="宋体" w:hAnsi="宋体" w:cs="宋体" w:hint="eastAsia"/>
          <w:kern w:val="0"/>
          <w:sz w:val="28"/>
          <w:szCs w:val="28"/>
        </w:rPr>
        <w:br/>
        <w:t xml:space="preserve">　　4．擅自更改研究内容和计划； </w:t>
      </w:r>
      <w:r w:rsidRPr="006E1D0C">
        <w:rPr>
          <w:rFonts w:ascii="宋体" w:hAnsi="宋体" w:cs="宋体" w:hint="eastAsia"/>
          <w:kern w:val="0"/>
          <w:sz w:val="28"/>
          <w:szCs w:val="28"/>
        </w:rPr>
        <w:br/>
        <w:t xml:space="preserve">　　5．无故不完成研究任务； </w:t>
      </w:r>
      <w:r w:rsidRPr="006E1D0C">
        <w:rPr>
          <w:rFonts w:ascii="宋体" w:hAnsi="宋体" w:cs="宋体" w:hint="eastAsia"/>
          <w:kern w:val="0"/>
          <w:sz w:val="28"/>
          <w:szCs w:val="28"/>
        </w:rPr>
        <w:br/>
        <w:t xml:space="preserve">　　6．逾期不提交延期申请，或延期一年到期仍未完成研究任务； </w:t>
      </w:r>
      <w:r w:rsidRPr="006E1D0C">
        <w:rPr>
          <w:rFonts w:ascii="宋体" w:hAnsi="宋体" w:cs="宋体" w:hint="eastAsia"/>
          <w:kern w:val="0"/>
          <w:sz w:val="28"/>
          <w:szCs w:val="28"/>
        </w:rPr>
        <w:br/>
        <w:t xml:space="preserve">　　7．严重违反财务制度。 </w:t>
      </w:r>
      <w:r w:rsidRPr="006E1D0C">
        <w:rPr>
          <w:rFonts w:ascii="宋体" w:hAnsi="宋体" w:cs="宋体" w:hint="eastAsia"/>
          <w:kern w:val="0"/>
          <w:sz w:val="28"/>
          <w:szCs w:val="28"/>
        </w:rPr>
        <w:br/>
        <w:t xml:space="preserve">　　被撤销课题的负责人三年内不得再申请市社科规划课题。 </w:t>
      </w:r>
      <w:r w:rsidRPr="006E1D0C">
        <w:rPr>
          <w:rFonts w:ascii="宋体" w:hAnsi="宋体" w:cs="宋体" w:hint="eastAsia"/>
          <w:kern w:val="0"/>
          <w:sz w:val="28"/>
          <w:szCs w:val="28"/>
        </w:rPr>
        <w:br/>
        <w:t xml:space="preserve">　　第二十四条 市社科规划办公室每年将各课题承担单位的课题完成情况进行统计并公布，对课题完成率较低的单位或部门，应督促其整改提高，整改未见成效的，在次年的申报中实行限额申报或限额立项。对课题完成情况较好、结题率列前位的单位或部门，在次年的立项中同等条件下予以优先考虑。</w:t>
      </w:r>
    </w:p>
    <w:p w:rsidR="006E1D0C" w:rsidRPr="006E1D0C" w:rsidRDefault="006E1D0C" w:rsidP="00823B2A">
      <w:pPr>
        <w:widowControl/>
        <w:snapToGrid w:val="0"/>
        <w:jc w:val="left"/>
        <w:rPr>
          <w:rFonts w:ascii="黑体" w:eastAsia="黑体" w:hAnsi="宋体" w:cs="宋体"/>
          <w:kern w:val="0"/>
          <w:sz w:val="28"/>
          <w:szCs w:val="28"/>
        </w:rPr>
      </w:pPr>
    </w:p>
    <w:p w:rsidR="006E1D0C" w:rsidRPr="006E1D0C" w:rsidRDefault="006E1D0C" w:rsidP="00823B2A">
      <w:pPr>
        <w:widowControl/>
        <w:snapToGrid w:val="0"/>
        <w:jc w:val="center"/>
        <w:rPr>
          <w:rFonts w:ascii="黑体" w:eastAsia="黑体" w:hAnsi="宋体" w:cs="宋体"/>
          <w:kern w:val="0"/>
          <w:sz w:val="28"/>
          <w:szCs w:val="28"/>
        </w:rPr>
      </w:pPr>
      <w:r w:rsidRPr="006E1D0C">
        <w:rPr>
          <w:rFonts w:ascii="黑体" w:eastAsia="黑体" w:hAnsi="宋体" w:cs="宋体" w:hint="eastAsia"/>
          <w:kern w:val="0"/>
          <w:sz w:val="28"/>
          <w:szCs w:val="28"/>
        </w:rPr>
        <w:t>第六章 经费管理</w:t>
      </w:r>
    </w:p>
    <w:p w:rsidR="006E1D0C" w:rsidRPr="006E1D0C" w:rsidRDefault="006E1D0C" w:rsidP="00823B2A">
      <w:pPr>
        <w:widowControl/>
        <w:snapToGrid w:val="0"/>
        <w:ind w:firstLineChars="250" w:firstLine="700"/>
        <w:jc w:val="left"/>
        <w:rPr>
          <w:rFonts w:ascii="宋体" w:hAnsi="宋体" w:cs="宋体"/>
          <w:kern w:val="0"/>
          <w:sz w:val="28"/>
          <w:szCs w:val="28"/>
        </w:rPr>
      </w:pPr>
      <w:r w:rsidRPr="006E1D0C">
        <w:rPr>
          <w:rFonts w:ascii="宋体" w:hAnsi="宋体" w:cs="宋体" w:hint="eastAsia"/>
          <w:kern w:val="0"/>
          <w:sz w:val="28"/>
          <w:szCs w:val="28"/>
        </w:rPr>
        <w:br/>
        <w:t xml:space="preserve">　　第二十五条 市社科规划课题的资助经费由市财政专项拨款，用于资助市社科规划重大课题、常规性课题、专项课题等课题的研究工作。市社科规划课题经费的使用，由市社科规划领导小组决定，市社科规划办公室负责日常管理。 </w:t>
      </w:r>
      <w:r w:rsidRPr="006E1D0C">
        <w:rPr>
          <w:rFonts w:ascii="宋体" w:hAnsi="宋体" w:cs="宋体" w:hint="eastAsia"/>
          <w:kern w:val="0"/>
          <w:sz w:val="28"/>
          <w:szCs w:val="28"/>
        </w:rPr>
        <w:br/>
        <w:t xml:space="preserve">　　第二十六条 市社科规划课题经费的管理和使用，必须符合国家有关财政、财务制度和本办法的规定，同时要方便科研。课题经费专款专用，任何单位和个人不得以任何理由和方式截留、挤占和挪用，也不得用于与完成规划课题无直接关系的开支。规划课题经费的管理和使用接受财政、审计部门的监督和检查。 </w:t>
      </w:r>
      <w:r w:rsidRPr="006E1D0C">
        <w:rPr>
          <w:rFonts w:ascii="宋体" w:hAnsi="宋体" w:cs="宋体" w:hint="eastAsia"/>
          <w:kern w:val="0"/>
          <w:sz w:val="28"/>
          <w:szCs w:val="28"/>
        </w:rPr>
        <w:br/>
        <w:t xml:space="preserve">　　第二十七条 每年立项评审前，由市社科规划办公室根据当年经费情况提出资助课题数及资助金额标准，报市社科规划领导小组审定。市社科规划办公室每年将当年规划经费收支情况向领导小组汇报一次。 </w:t>
      </w:r>
      <w:r w:rsidRPr="006E1D0C">
        <w:rPr>
          <w:rFonts w:ascii="宋体" w:hAnsi="宋体" w:cs="宋体" w:hint="eastAsia"/>
          <w:kern w:val="0"/>
          <w:sz w:val="28"/>
          <w:szCs w:val="28"/>
        </w:rPr>
        <w:br/>
        <w:t xml:space="preserve">　　第二十八条 课题负责人在课题承担单位科研管理部门和财务管理部门的指导和监督下，按计划自主支配课题经费。课题资助经费的使用范围主要包括： </w:t>
      </w:r>
      <w:r w:rsidRPr="006E1D0C">
        <w:rPr>
          <w:rFonts w:ascii="宋体" w:hAnsi="宋体" w:cs="宋体" w:hint="eastAsia"/>
          <w:kern w:val="0"/>
          <w:sz w:val="28"/>
          <w:szCs w:val="28"/>
        </w:rPr>
        <w:br/>
        <w:t xml:space="preserve">　　1．资料费：</w:t>
      </w:r>
      <w:proofErr w:type="gramStart"/>
      <w:r w:rsidRPr="006E1D0C">
        <w:rPr>
          <w:rFonts w:ascii="宋体" w:hAnsi="宋体" w:cs="宋体" w:hint="eastAsia"/>
          <w:kern w:val="0"/>
          <w:sz w:val="28"/>
          <w:szCs w:val="28"/>
        </w:rPr>
        <w:t>指开展</w:t>
      </w:r>
      <w:proofErr w:type="gramEnd"/>
      <w:r w:rsidRPr="006E1D0C">
        <w:rPr>
          <w:rFonts w:ascii="宋体" w:hAnsi="宋体" w:cs="宋体" w:hint="eastAsia"/>
          <w:kern w:val="0"/>
          <w:sz w:val="28"/>
          <w:szCs w:val="28"/>
        </w:rPr>
        <w:t xml:space="preserve">课题研究所需的资料收集、复印、翻拍、翻译、档案查阅、录音、录像等费用，以及必要的图书、资料、办公用品、日用品购置费等。 </w:t>
      </w:r>
      <w:r w:rsidRPr="006E1D0C">
        <w:rPr>
          <w:rFonts w:ascii="宋体" w:hAnsi="宋体" w:cs="宋体" w:hint="eastAsia"/>
          <w:kern w:val="0"/>
          <w:sz w:val="28"/>
          <w:szCs w:val="28"/>
        </w:rPr>
        <w:br/>
        <w:t xml:space="preserve">　　2．国内调研差旅费：指为完成课题研究工作而进行的国内调研活动开支的差旅费，其标准参照有关单位财务制度执行。 </w:t>
      </w:r>
      <w:r w:rsidRPr="006E1D0C">
        <w:rPr>
          <w:rFonts w:ascii="宋体" w:hAnsi="宋体" w:cs="宋体" w:hint="eastAsia"/>
          <w:kern w:val="0"/>
          <w:sz w:val="28"/>
          <w:szCs w:val="28"/>
        </w:rPr>
        <w:br/>
        <w:t xml:space="preserve">　　3．小型会议费：指围绕课题研究举行的小型研讨会的经费。 </w:t>
      </w:r>
      <w:r w:rsidRPr="006E1D0C">
        <w:rPr>
          <w:rFonts w:ascii="宋体" w:hAnsi="宋体" w:cs="宋体" w:hint="eastAsia"/>
          <w:kern w:val="0"/>
          <w:sz w:val="28"/>
          <w:szCs w:val="28"/>
        </w:rPr>
        <w:br/>
      </w:r>
      <w:r w:rsidRPr="006E1D0C">
        <w:rPr>
          <w:rFonts w:ascii="宋体" w:hAnsi="宋体" w:cs="宋体" w:hint="eastAsia"/>
          <w:kern w:val="0"/>
          <w:sz w:val="28"/>
          <w:szCs w:val="28"/>
        </w:rPr>
        <w:lastRenderedPageBreak/>
        <w:t xml:space="preserve">　　4．计算机使用费：指计算机上机费、录入费、软件设计费以及用于课题研究的资料查询、信息交流等上网费。 </w:t>
      </w:r>
      <w:r w:rsidRPr="006E1D0C">
        <w:rPr>
          <w:rFonts w:ascii="宋体" w:hAnsi="宋体" w:cs="宋体" w:hint="eastAsia"/>
          <w:kern w:val="0"/>
          <w:sz w:val="28"/>
          <w:szCs w:val="28"/>
        </w:rPr>
        <w:br/>
        <w:t xml:space="preserve">　　5．劳务费：指为开展课题研究用于咨询、研究人员写作补贴、辅助科研人员劳务补贴等的费用。 </w:t>
      </w:r>
      <w:r w:rsidRPr="006E1D0C">
        <w:rPr>
          <w:rFonts w:ascii="宋体" w:hAnsi="宋体" w:cs="宋体" w:hint="eastAsia"/>
          <w:kern w:val="0"/>
          <w:sz w:val="28"/>
          <w:szCs w:val="28"/>
        </w:rPr>
        <w:br/>
        <w:t xml:space="preserve">　　6．印刷费：指课题研究成果的打印费、誊写费等。 </w:t>
      </w:r>
      <w:r w:rsidRPr="006E1D0C">
        <w:rPr>
          <w:rFonts w:ascii="宋体" w:hAnsi="宋体" w:cs="宋体" w:hint="eastAsia"/>
          <w:kern w:val="0"/>
          <w:sz w:val="28"/>
          <w:szCs w:val="28"/>
        </w:rPr>
        <w:br/>
        <w:t xml:space="preserve">　　7．管理费：指课题承担单位的科研管理部门和财务部门提取的管理费。管理费提取额度应控制在课题资助总经费的5％以内，重大课题每项不得超过1500元，重点课题每项不得超过1000元，</w:t>
      </w:r>
      <w:proofErr w:type="gramStart"/>
      <w:r w:rsidRPr="006E1D0C">
        <w:rPr>
          <w:rFonts w:ascii="宋体" w:hAnsi="宋体" w:cs="宋体" w:hint="eastAsia"/>
          <w:kern w:val="0"/>
          <w:sz w:val="28"/>
          <w:szCs w:val="28"/>
        </w:rPr>
        <w:t>一般课题</w:t>
      </w:r>
      <w:proofErr w:type="gramEnd"/>
      <w:r w:rsidRPr="006E1D0C">
        <w:rPr>
          <w:rFonts w:ascii="宋体" w:hAnsi="宋体" w:cs="宋体" w:hint="eastAsia"/>
          <w:kern w:val="0"/>
          <w:sz w:val="28"/>
          <w:szCs w:val="28"/>
        </w:rPr>
        <w:t xml:space="preserve">每项不得超过500元。不得超额提取和重复提取。科研管理部门和财务部门分配管理费的比例可为3：2。 </w:t>
      </w:r>
      <w:r w:rsidRPr="006E1D0C">
        <w:rPr>
          <w:rFonts w:ascii="宋体" w:hAnsi="宋体" w:cs="宋体" w:hint="eastAsia"/>
          <w:kern w:val="0"/>
          <w:sz w:val="28"/>
          <w:szCs w:val="28"/>
        </w:rPr>
        <w:br/>
        <w:t xml:space="preserve">　　8．成果出版费：</w:t>
      </w:r>
      <w:proofErr w:type="gramStart"/>
      <w:r w:rsidRPr="006E1D0C">
        <w:rPr>
          <w:rFonts w:ascii="宋体" w:hAnsi="宋体" w:cs="宋体" w:hint="eastAsia"/>
          <w:kern w:val="0"/>
          <w:sz w:val="28"/>
          <w:szCs w:val="28"/>
        </w:rPr>
        <w:t>课题结项后</w:t>
      </w:r>
      <w:proofErr w:type="gramEnd"/>
      <w:r w:rsidRPr="006E1D0C">
        <w:rPr>
          <w:rFonts w:ascii="宋体" w:hAnsi="宋体" w:cs="宋体" w:hint="eastAsia"/>
          <w:kern w:val="0"/>
          <w:sz w:val="28"/>
          <w:szCs w:val="28"/>
        </w:rPr>
        <w:t>的余款，可用</w:t>
      </w:r>
      <w:proofErr w:type="gramStart"/>
      <w:r w:rsidRPr="006E1D0C">
        <w:rPr>
          <w:rFonts w:ascii="宋体" w:hAnsi="宋体" w:cs="宋体" w:hint="eastAsia"/>
          <w:kern w:val="0"/>
          <w:sz w:val="28"/>
          <w:szCs w:val="28"/>
        </w:rPr>
        <w:t>于成果</w:t>
      </w:r>
      <w:proofErr w:type="gramEnd"/>
      <w:r w:rsidRPr="006E1D0C">
        <w:rPr>
          <w:rFonts w:ascii="宋体" w:hAnsi="宋体" w:cs="宋体" w:hint="eastAsia"/>
          <w:kern w:val="0"/>
          <w:sz w:val="28"/>
          <w:szCs w:val="28"/>
        </w:rPr>
        <w:t xml:space="preserve">的出版补助。 </w:t>
      </w:r>
      <w:r w:rsidRPr="006E1D0C">
        <w:rPr>
          <w:rFonts w:ascii="宋体" w:hAnsi="宋体" w:cs="宋体" w:hint="eastAsia"/>
          <w:kern w:val="0"/>
          <w:sz w:val="28"/>
          <w:szCs w:val="28"/>
        </w:rPr>
        <w:br/>
        <w:t xml:space="preserve">　　第二十九条 规划课题资助经费一次核定，分期拨付。资助经费下拨到课题承担单位的银行</w:t>
      </w:r>
      <w:proofErr w:type="gramStart"/>
      <w:r w:rsidRPr="006E1D0C">
        <w:rPr>
          <w:rFonts w:ascii="宋体" w:hAnsi="宋体" w:cs="宋体" w:hint="eastAsia"/>
          <w:kern w:val="0"/>
          <w:sz w:val="28"/>
          <w:szCs w:val="28"/>
        </w:rPr>
        <w:t>帐户</w:t>
      </w:r>
      <w:proofErr w:type="gramEnd"/>
      <w:r w:rsidRPr="006E1D0C">
        <w:rPr>
          <w:rFonts w:ascii="宋体" w:hAnsi="宋体" w:cs="宋体" w:hint="eastAsia"/>
          <w:kern w:val="0"/>
          <w:sz w:val="28"/>
          <w:szCs w:val="28"/>
        </w:rPr>
        <w:t xml:space="preserve">，不分拨给课题组成员个人。多单位承担课题的资助经费，一般拨到第一承担单位。也可根据研究需要，由课题负责人提出分拨方案，由市社科规划办公室分拨到有关单位。 </w:t>
      </w:r>
      <w:r w:rsidRPr="006E1D0C">
        <w:rPr>
          <w:rFonts w:ascii="宋体" w:hAnsi="宋体" w:cs="宋体" w:hint="eastAsia"/>
          <w:kern w:val="0"/>
          <w:sz w:val="28"/>
          <w:szCs w:val="28"/>
        </w:rPr>
        <w:br/>
      </w:r>
      <w:r w:rsidRPr="006E1D0C">
        <w:rPr>
          <w:rFonts w:ascii="宋体" w:hAnsi="宋体" w:cs="宋体" w:hint="eastAsia"/>
          <w:b/>
          <w:kern w:val="0"/>
          <w:sz w:val="28"/>
          <w:szCs w:val="28"/>
        </w:rPr>
        <w:t xml:space="preserve">　　</w:t>
      </w:r>
      <w:r w:rsidRPr="006E1D0C">
        <w:rPr>
          <w:rFonts w:ascii="宋体" w:hAnsi="宋体" w:cs="宋体" w:hint="eastAsia"/>
          <w:kern w:val="0"/>
          <w:sz w:val="28"/>
          <w:szCs w:val="28"/>
        </w:rPr>
        <w:t>第三十条 成果鉴定费(包括鉴定专家劳务费、鉴定材料邮寄费、鉴定会会务费等)由市社科规划办公室统一安排支付。</w:t>
      </w:r>
      <w:r w:rsidRPr="006E1D0C">
        <w:rPr>
          <w:rFonts w:ascii="宋体" w:hAnsi="宋体" w:cs="宋体" w:hint="eastAsia"/>
          <w:kern w:val="0"/>
          <w:sz w:val="28"/>
          <w:szCs w:val="28"/>
        </w:rPr>
        <w:br/>
        <w:t xml:space="preserve">　　第三十一条 对未按时完成的课题，市社科规划办公室有权根据延期情况，减少预留经费的额度。其中延期1个月至3个月的减少10%，延期4个月至6个月的减少20％；延期半年以上至一年(含一年)的减少50％。 </w:t>
      </w:r>
      <w:r w:rsidRPr="006E1D0C">
        <w:rPr>
          <w:rFonts w:ascii="宋体" w:hAnsi="宋体" w:cs="宋体" w:hint="eastAsia"/>
          <w:kern w:val="0"/>
          <w:sz w:val="28"/>
          <w:szCs w:val="28"/>
        </w:rPr>
        <w:br/>
        <w:t xml:space="preserve">　　第三十二条 因课题负责人出国、生病、死亡或其他原因而要求中止的课题，或按本办法第二十三条、第三十九条予以撤销的课题，市规划办有权追回已拨经费(从该课题承担单位下年度立项课题应拨经费中扣除)。 </w:t>
      </w:r>
      <w:r w:rsidRPr="006E1D0C">
        <w:rPr>
          <w:rFonts w:ascii="宋体" w:hAnsi="宋体" w:cs="宋体" w:hint="eastAsia"/>
          <w:kern w:val="0"/>
          <w:sz w:val="28"/>
          <w:szCs w:val="28"/>
        </w:rPr>
        <w:br/>
        <w:t xml:space="preserve">　　第三十三条 学科共建课题、立项不资助课题经费的筹集、使用和管理，必须符合国家有关财务制度及本办法的规定。经费由课题承担单位管理。 </w:t>
      </w:r>
    </w:p>
    <w:p w:rsidR="006E1D0C" w:rsidRPr="006E1D0C" w:rsidRDefault="006E1D0C" w:rsidP="00823B2A">
      <w:pPr>
        <w:widowControl/>
        <w:snapToGrid w:val="0"/>
        <w:ind w:firstLineChars="250" w:firstLine="700"/>
        <w:jc w:val="left"/>
        <w:rPr>
          <w:rFonts w:ascii="宋体" w:hAnsi="宋体" w:cs="宋体"/>
          <w:kern w:val="0"/>
          <w:sz w:val="28"/>
          <w:szCs w:val="28"/>
        </w:rPr>
      </w:pPr>
    </w:p>
    <w:p w:rsidR="006E1D0C" w:rsidRPr="006E1D0C" w:rsidRDefault="006E1D0C" w:rsidP="00823B2A">
      <w:pPr>
        <w:widowControl/>
        <w:snapToGrid w:val="0"/>
        <w:jc w:val="center"/>
        <w:rPr>
          <w:rFonts w:ascii="宋体" w:hAnsi="宋体" w:cs="宋体"/>
          <w:kern w:val="0"/>
          <w:sz w:val="28"/>
          <w:szCs w:val="28"/>
        </w:rPr>
      </w:pPr>
      <w:r w:rsidRPr="006E1D0C">
        <w:rPr>
          <w:rFonts w:ascii="黑体" w:eastAsia="黑体" w:hAnsi="宋体" w:cs="宋体" w:hint="eastAsia"/>
          <w:kern w:val="0"/>
          <w:sz w:val="28"/>
          <w:szCs w:val="28"/>
        </w:rPr>
        <w:t>第七章 成果鉴定、验收和结题</w:t>
      </w:r>
    </w:p>
    <w:p w:rsidR="006E1D0C" w:rsidRPr="006E1D0C" w:rsidRDefault="006E1D0C" w:rsidP="00823B2A">
      <w:pPr>
        <w:widowControl/>
        <w:snapToGrid w:val="0"/>
        <w:ind w:firstLineChars="250" w:firstLine="700"/>
        <w:jc w:val="left"/>
        <w:rPr>
          <w:rFonts w:ascii="宋体" w:hAnsi="宋体" w:cs="宋体"/>
          <w:kern w:val="0"/>
          <w:sz w:val="28"/>
          <w:szCs w:val="28"/>
        </w:rPr>
      </w:pPr>
      <w:r w:rsidRPr="006E1D0C">
        <w:rPr>
          <w:rFonts w:ascii="宋体" w:hAnsi="宋体" w:cs="宋体" w:hint="eastAsia"/>
          <w:kern w:val="0"/>
          <w:sz w:val="28"/>
          <w:szCs w:val="28"/>
        </w:rPr>
        <w:br/>
        <w:t xml:space="preserve">　　第三十四条 市社科规划课题完成的最终成果分为专著</w:t>
      </w:r>
      <w:r w:rsidRPr="006E1D0C">
        <w:rPr>
          <w:rFonts w:cs="宋体" w:hint="eastAsia"/>
          <w:kern w:val="0"/>
          <w:sz w:val="28"/>
          <w:szCs w:val="28"/>
        </w:rPr>
        <w:t>（含文献校勘）</w:t>
      </w:r>
      <w:r w:rsidRPr="006E1D0C">
        <w:rPr>
          <w:rFonts w:ascii="宋体" w:hAnsi="宋体" w:cs="宋体" w:hint="eastAsia"/>
          <w:kern w:val="0"/>
          <w:sz w:val="28"/>
          <w:szCs w:val="28"/>
        </w:rPr>
        <w:t>、论文和研究报告三种形式。为保证课题研究成果的质量，最终成果为研究报告的课题须进行鉴定，通过鉴定后方能结题，最终成果为专著的须公开出版、论文的须在省级以上刊物公开发表（其中重点课题要求核心期刊以上）方能结题。</w:t>
      </w:r>
      <w:r w:rsidRPr="006E1D0C">
        <w:rPr>
          <w:rFonts w:ascii="宋体" w:hAnsi="宋体" w:cs="宋体" w:hint="eastAsia"/>
          <w:kern w:val="0"/>
          <w:sz w:val="28"/>
          <w:szCs w:val="28"/>
        </w:rPr>
        <w:br/>
        <w:t xml:space="preserve">　　第三十五条 课题完成后，课题负责人通过杭州社科门户网站“项目管理系统”填写和打印</w:t>
      </w:r>
      <w:bookmarkStart w:id="0" w:name="OLE_LINK1"/>
      <w:r w:rsidRPr="006E1D0C">
        <w:rPr>
          <w:rFonts w:ascii="宋体" w:hAnsi="宋体" w:cs="宋体" w:hint="eastAsia"/>
          <w:kern w:val="0"/>
          <w:sz w:val="28"/>
          <w:szCs w:val="28"/>
        </w:rPr>
        <w:t>《鉴定（验收）结题审批书》</w:t>
      </w:r>
      <w:bookmarkEnd w:id="0"/>
      <w:r w:rsidRPr="006E1D0C">
        <w:rPr>
          <w:rFonts w:ascii="宋体" w:hAnsi="宋体" w:cs="宋体" w:hint="eastAsia"/>
          <w:kern w:val="0"/>
          <w:sz w:val="28"/>
          <w:szCs w:val="28"/>
        </w:rPr>
        <w:t>，上传电子版</w:t>
      </w:r>
      <w:r w:rsidRPr="006E1D0C">
        <w:rPr>
          <w:rFonts w:ascii="宋体" w:hAnsi="宋体" w:cs="宋体" w:hint="eastAsia"/>
          <w:kern w:val="0"/>
          <w:sz w:val="28"/>
          <w:szCs w:val="28"/>
        </w:rPr>
        <w:lastRenderedPageBreak/>
        <w:t>结题材料（包括成果要报、阶段性成果、最终成果等），同时向课题承担单位的科研管理部门报送相应的书面结题材料，由承担单位审核并签署意见盖章后，报送市社科规划办公室提出鉴定结题申请。</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报送的书面结题材料包括《鉴定（验收）结题审批书》一式3份、最终成果一式3份（须鉴定的研究报告要求为6份），成果要报一式3份，各阶段性成果及相关证明材料1份。</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课题的最终成果要求体例完整，字数符合要求：研究报告1.2万字以上 ，发表论文5000字以上，专著10万字以上。</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第三十六条 研究报告的鉴定一般由市社科规划办公室负责进行，也可由受市社科规划办公室委托的课题承担单位科研管理部门负责进行。</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 xml:space="preserve">第三十七条 鉴定专家的选定： </w:t>
      </w:r>
      <w:r w:rsidRPr="006E1D0C">
        <w:rPr>
          <w:rFonts w:ascii="宋体" w:hAnsi="宋体" w:cs="宋体" w:hint="eastAsia"/>
          <w:kern w:val="0"/>
          <w:sz w:val="28"/>
          <w:szCs w:val="28"/>
        </w:rPr>
        <w:br/>
        <w:t xml:space="preserve">　　1. 鉴定专家一般应具有正高或相当于正高专业技术职务；熟悉被鉴定课题涉及的学科领域和情况，有较高的学术水平；思想作风正派。 </w:t>
      </w:r>
      <w:r w:rsidRPr="006E1D0C">
        <w:rPr>
          <w:rFonts w:ascii="宋体" w:hAnsi="宋体" w:cs="宋体" w:hint="eastAsia"/>
          <w:kern w:val="0"/>
          <w:sz w:val="28"/>
          <w:szCs w:val="28"/>
        </w:rPr>
        <w:br/>
        <w:t xml:space="preserve">    应用性、对策性研究成果的鉴定，必须聘请相关实际工作部门的领导和专家参加(人数不得少于1／3)。实际工作部门的领导和专家应具有一定的理论水平、政策水平和丰富的实践经验。 </w:t>
      </w:r>
      <w:r w:rsidRPr="006E1D0C">
        <w:rPr>
          <w:rFonts w:ascii="宋体" w:hAnsi="宋体" w:cs="宋体" w:hint="eastAsia"/>
          <w:kern w:val="0"/>
          <w:sz w:val="28"/>
          <w:szCs w:val="28"/>
        </w:rPr>
        <w:br/>
        <w:t xml:space="preserve">　　2. 每个课题的鉴定专家一般选定3-5人。 </w:t>
      </w:r>
      <w:r w:rsidRPr="006E1D0C">
        <w:rPr>
          <w:rFonts w:ascii="宋体" w:hAnsi="宋体" w:cs="宋体" w:hint="eastAsia"/>
          <w:kern w:val="0"/>
          <w:sz w:val="28"/>
          <w:szCs w:val="28"/>
        </w:rPr>
        <w:br/>
        <w:t xml:space="preserve">　　3. 课题组成员及顾问不能担任本课题的鉴定专家。  </w:t>
      </w:r>
      <w:r w:rsidRPr="006E1D0C">
        <w:rPr>
          <w:rFonts w:ascii="宋体" w:hAnsi="宋体" w:cs="宋体" w:hint="eastAsia"/>
          <w:kern w:val="0"/>
          <w:sz w:val="28"/>
          <w:szCs w:val="28"/>
        </w:rPr>
        <w:br/>
        <w:t xml:space="preserve">　　第三十八条 市社科规划课题成果的鉴定一般采用聘请同行专家通讯鉴定的形式，也可采用会议鉴定的形式。 </w:t>
      </w:r>
      <w:r w:rsidRPr="006E1D0C">
        <w:rPr>
          <w:rFonts w:ascii="宋体" w:hAnsi="宋体" w:cs="宋体" w:hint="eastAsia"/>
          <w:kern w:val="0"/>
          <w:sz w:val="28"/>
          <w:szCs w:val="28"/>
        </w:rPr>
        <w:br/>
        <w:t xml:space="preserve">　　第三十九条 课题鉴定的标准和内容是： </w:t>
      </w:r>
      <w:r w:rsidRPr="006E1D0C">
        <w:rPr>
          <w:rFonts w:ascii="宋体" w:hAnsi="宋体" w:cs="宋体" w:hint="eastAsia"/>
          <w:kern w:val="0"/>
          <w:sz w:val="28"/>
          <w:szCs w:val="28"/>
        </w:rPr>
        <w:br/>
        <w:t xml:space="preserve">　　1．课题研究成果是否以马列主义、毛泽东思想和邓小平理论为指导，是否符合党的基本路线和基本方针； </w:t>
      </w:r>
      <w:r w:rsidRPr="006E1D0C">
        <w:rPr>
          <w:rFonts w:ascii="宋体" w:hAnsi="宋体" w:cs="宋体" w:hint="eastAsia"/>
          <w:kern w:val="0"/>
          <w:sz w:val="28"/>
          <w:szCs w:val="28"/>
        </w:rPr>
        <w:br/>
        <w:t xml:space="preserve">　　2．课题成果是否达到了课题预期设计要求； </w:t>
      </w:r>
      <w:r w:rsidRPr="006E1D0C">
        <w:rPr>
          <w:rFonts w:ascii="宋体" w:hAnsi="宋体" w:cs="宋体" w:hint="eastAsia"/>
          <w:kern w:val="0"/>
          <w:sz w:val="28"/>
          <w:szCs w:val="28"/>
        </w:rPr>
        <w:br/>
        <w:t xml:space="preserve">　　3. 成果中提出的理论观点是否科学并具有新意，理论意义和学术价值如何； </w:t>
      </w:r>
      <w:r w:rsidRPr="006E1D0C">
        <w:rPr>
          <w:rFonts w:ascii="宋体" w:hAnsi="宋体" w:cs="宋体" w:hint="eastAsia"/>
          <w:kern w:val="0"/>
          <w:sz w:val="28"/>
          <w:szCs w:val="28"/>
        </w:rPr>
        <w:br/>
        <w:t xml:space="preserve">　　4．研究所依据和使用的资料和数据是否准确、完整； </w:t>
      </w:r>
      <w:r w:rsidRPr="006E1D0C">
        <w:rPr>
          <w:rFonts w:ascii="宋体" w:hAnsi="宋体" w:cs="宋体" w:hint="eastAsia"/>
          <w:kern w:val="0"/>
          <w:sz w:val="28"/>
          <w:szCs w:val="28"/>
        </w:rPr>
        <w:br/>
        <w:t xml:space="preserve">　　5．研究所运用的方法以及手段是否可靠、先进； </w:t>
      </w:r>
      <w:r w:rsidRPr="006E1D0C">
        <w:rPr>
          <w:rFonts w:ascii="宋体" w:hAnsi="宋体" w:cs="宋体" w:hint="eastAsia"/>
          <w:kern w:val="0"/>
          <w:sz w:val="28"/>
          <w:szCs w:val="28"/>
        </w:rPr>
        <w:br/>
        <w:t xml:space="preserve">　　6．成果提出的对策建议是否具有针对性、可操作性，预期综合效益如何；</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7．课题研究尚存在哪些问题和不足，尚需继续深入研究的问题是什么；</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8．成果是否通过鉴定。</w:t>
      </w:r>
      <w:r w:rsidRPr="006E1D0C">
        <w:rPr>
          <w:rFonts w:ascii="宋体" w:hAnsi="宋体" w:cs="宋体" w:hint="eastAsia"/>
          <w:kern w:val="0"/>
          <w:sz w:val="28"/>
          <w:szCs w:val="28"/>
        </w:rPr>
        <w:br/>
        <w:t xml:space="preserve">　　第四十条 第一次未通过鉴定的课题，允许课题组在3个月内对成果进行修改，并重新申请鉴定，重新鉴定的费用由课题负责人承担。凡重新鉴定后通过的课题，预留经费只拨付50%。重新</w:t>
      </w:r>
      <w:proofErr w:type="gramStart"/>
      <w:r w:rsidRPr="006E1D0C">
        <w:rPr>
          <w:rFonts w:ascii="宋体" w:hAnsi="宋体" w:cs="宋体" w:hint="eastAsia"/>
          <w:kern w:val="0"/>
          <w:sz w:val="28"/>
          <w:szCs w:val="28"/>
        </w:rPr>
        <w:t>鉴定仍</w:t>
      </w:r>
      <w:proofErr w:type="gramEnd"/>
      <w:r w:rsidRPr="006E1D0C">
        <w:rPr>
          <w:rFonts w:ascii="宋体" w:hAnsi="宋体" w:cs="宋体" w:hint="eastAsia"/>
          <w:kern w:val="0"/>
          <w:sz w:val="28"/>
          <w:szCs w:val="28"/>
        </w:rPr>
        <w:t>不能通</w:t>
      </w:r>
      <w:r w:rsidRPr="006E1D0C">
        <w:rPr>
          <w:rFonts w:ascii="宋体" w:hAnsi="宋体" w:cs="宋体" w:hint="eastAsia"/>
          <w:kern w:val="0"/>
          <w:sz w:val="28"/>
          <w:szCs w:val="28"/>
        </w:rPr>
        <w:lastRenderedPageBreak/>
        <w:t>过的，按撤项处理。</w:t>
      </w:r>
      <w:r w:rsidRPr="006E1D0C">
        <w:rPr>
          <w:rFonts w:ascii="宋体" w:hAnsi="宋体" w:cs="宋体" w:hint="eastAsia"/>
          <w:kern w:val="0"/>
          <w:sz w:val="28"/>
          <w:szCs w:val="28"/>
        </w:rPr>
        <w:br/>
        <w:t xml:space="preserve">　　第四十一条 课题鉴定专家在成果鉴定中要严格把关，认真负责，实事求是地对成果质量进行评估，对自己的鉴定意见和结论承担学术和道义责任。如发现研究成果有严重政治错误，或学术质量低劣甚至有剽窃等情况，应及时向鉴定组织单位报告。 </w:t>
      </w:r>
      <w:r w:rsidRPr="006E1D0C">
        <w:rPr>
          <w:rFonts w:ascii="宋体" w:hAnsi="宋体" w:cs="宋体" w:hint="eastAsia"/>
          <w:kern w:val="0"/>
          <w:sz w:val="28"/>
          <w:szCs w:val="28"/>
        </w:rPr>
        <w:br/>
        <w:t xml:space="preserve">　　第四十二条 受市社科规划办公室委托鉴定的课题承担单位科研管理部门应认真做好鉴定组织工作，及时向市社科规划办公室报送专家鉴定意见书(原件)及相关材料。 </w:t>
      </w:r>
      <w:r w:rsidRPr="006E1D0C">
        <w:rPr>
          <w:rFonts w:ascii="宋体" w:hAnsi="宋体" w:cs="宋体" w:hint="eastAsia"/>
          <w:kern w:val="0"/>
          <w:sz w:val="28"/>
          <w:szCs w:val="28"/>
        </w:rPr>
        <w:br/>
        <w:t xml:space="preserve">　　第四十三条 成果形式为研究报告的课题具备下列条件之一者，经市社科规划办公室同意，可以免于鉴定：</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1．提出的理论观点、政策建议获得杭州市委、市政府领导的肯定性批示；</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 xml:space="preserve">2．提出的理论观点、政策建议被杭州市级以上党政机关采纳吸收； </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3．课题的主要成果被市社科联（院）主办的刊物《杭州研究》录用发表。</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成果形式为论文的课题，如符合第三项条件，也可以申请结题。</w:t>
      </w:r>
    </w:p>
    <w:p w:rsidR="006E1D0C" w:rsidRPr="006E1D0C" w:rsidRDefault="006E1D0C" w:rsidP="00823B2A">
      <w:pPr>
        <w:widowControl/>
        <w:snapToGrid w:val="0"/>
        <w:ind w:firstLineChars="200" w:firstLine="560"/>
        <w:jc w:val="left"/>
        <w:rPr>
          <w:rFonts w:ascii="宋体" w:hAnsi="宋体" w:cs="宋体"/>
          <w:b/>
          <w:kern w:val="0"/>
          <w:sz w:val="28"/>
          <w:szCs w:val="28"/>
        </w:rPr>
      </w:pPr>
      <w:r w:rsidRPr="006E1D0C">
        <w:rPr>
          <w:rFonts w:ascii="宋体" w:hAnsi="宋体" w:cs="宋体" w:hint="eastAsia"/>
          <w:kern w:val="0"/>
          <w:sz w:val="28"/>
          <w:szCs w:val="28"/>
        </w:rPr>
        <w:t>第四十四条 最终成果通过鉴定或验收的课题，由市社科规划办公室负责颁发《结题证书》。</w:t>
      </w:r>
      <w:r w:rsidRPr="006E1D0C">
        <w:rPr>
          <w:rFonts w:ascii="宋体" w:hAnsi="宋体" w:cs="宋体" w:hint="eastAsia"/>
          <w:kern w:val="0"/>
          <w:sz w:val="28"/>
          <w:szCs w:val="28"/>
        </w:rPr>
        <w:br/>
        <w:t xml:space="preserve">　　第四十五条 市社科规划办公室、各课题组和课题承担单位应充分利用刊物、报纸、网站、广播电视等形式，加强对市社科规划课题成果的宣传、推广和转化。对具有重要应用价值、重要学术意义的成果，应及时摘报市委市政府领导及有关部门。 </w:t>
      </w:r>
      <w:r w:rsidRPr="006E1D0C">
        <w:rPr>
          <w:rFonts w:ascii="宋体" w:hAnsi="宋体" w:cs="宋体" w:hint="eastAsia"/>
          <w:kern w:val="0"/>
          <w:sz w:val="28"/>
          <w:szCs w:val="28"/>
        </w:rPr>
        <w:br/>
        <w:t xml:space="preserve">　　第四十六条 市社科规划课题的主要成果，在正式出版、公开发表或向有关领导、决策部门报送时，均应在醒目位置标明“杭州市哲学社会科学规划课题成果”字样。无此字样，市社科规划办公室不予办理《结题证书》，不予拨付预留经费。 </w:t>
      </w:r>
      <w:r w:rsidRPr="006E1D0C">
        <w:rPr>
          <w:rFonts w:ascii="宋体" w:hAnsi="宋体" w:cs="宋体" w:hint="eastAsia"/>
          <w:kern w:val="0"/>
          <w:sz w:val="28"/>
          <w:szCs w:val="28"/>
        </w:rPr>
        <w:br/>
        <w:t xml:space="preserve">　　第四十七条 </w:t>
      </w:r>
      <w:proofErr w:type="gramStart"/>
      <w:r w:rsidRPr="006E1D0C">
        <w:rPr>
          <w:rFonts w:ascii="宋体" w:hAnsi="宋体" w:cs="宋体" w:hint="eastAsia"/>
          <w:kern w:val="0"/>
          <w:sz w:val="28"/>
          <w:szCs w:val="28"/>
        </w:rPr>
        <w:t>凡正式</w:t>
      </w:r>
      <w:proofErr w:type="gramEnd"/>
      <w:r w:rsidRPr="006E1D0C">
        <w:rPr>
          <w:rFonts w:ascii="宋体" w:hAnsi="宋体" w:cs="宋体" w:hint="eastAsia"/>
          <w:kern w:val="0"/>
          <w:sz w:val="28"/>
          <w:szCs w:val="28"/>
        </w:rPr>
        <w:t xml:space="preserve">出版或发表的市社科规划课题成果，其著作权和版权归属按《中华人民共和国著作权法》和《中华人民共和国著作权法实施条例》办理，市社科规划办公室对成果可非经营性免费优先使用。 </w:t>
      </w:r>
    </w:p>
    <w:p w:rsidR="006E1D0C" w:rsidRPr="006E1D0C" w:rsidRDefault="006E1D0C" w:rsidP="00823B2A">
      <w:pPr>
        <w:widowControl/>
        <w:snapToGrid w:val="0"/>
        <w:ind w:leftChars="70" w:left="147" w:firstLineChars="200" w:firstLine="560"/>
        <w:jc w:val="left"/>
        <w:rPr>
          <w:rFonts w:ascii="宋体" w:hAnsi="宋体" w:cs="宋体"/>
          <w:kern w:val="0"/>
          <w:sz w:val="28"/>
          <w:szCs w:val="28"/>
        </w:rPr>
      </w:pPr>
    </w:p>
    <w:p w:rsidR="006E1D0C" w:rsidRPr="006E1D0C" w:rsidRDefault="006E1D0C" w:rsidP="00823B2A">
      <w:pPr>
        <w:widowControl/>
        <w:snapToGrid w:val="0"/>
        <w:jc w:val="center"/>
        <w:rPr>
          <w:rFonts w:ascii="黑体" w:eastAsia="黑体" w:hAnsi="Bookshelf Symbol 7" w:cs="宋体" w:hint="eastAsia"/>
          <w:kern w:val="0"/>
          <w:sz w:val="28"/>
          <w:szCs w:val="28"/>
        </w:rPr>
      </w:pPr>
      <w:r w:rsidRPr="006E1D0C">
        <w:rPr>
          <w:rFonts w:ascii="黑体" w:eastAsia="黑体" w:hAnsi="Bookshelf Symbol 7" w:cs="宋体" w:hint="eastAsia"/>
          <w:kern w:val="0"/>
          <w:sz w:val="28"/>
          <w:szCs w:val="28"/>
        </w:rPr>
        <w:t>第八章 附 则</w:t>
      </w:r>
    </w:p>
    <w:p w:rsidR="006E1D0C" w:rsidRPr="006E1D0C" w:rsidRDefault="006E1D0C" w:rsidP="00823B2A">
      <w:pPr>
        <w:widowControl/>
        <w:snapToGrid w:val="0"/>
        <w:ind w:firstLineChars="200" w:firstLine="560"/>
        <w:jc w:val="left"/>
        <w:rPr>
          <w:rFonts w:ascii="宋体" w:hAnsi="宋体" w:cs="宋体"/>
          <w:kern w:val="0"/>
          <w:sz w:val="28"/>
          <w:szCs w:val="28"/>
        </w:rPr>
      </w:pPr>
      <w:r w:rsidRPr="006E1D0C">
        <w:rPr>
          <w:rFonts w:ascii="宋体" w:hAnsi="宋体" w:cs="宋体" w:hint="eastAsia"/>
          <w:kern w:val="0"/>
          <w:sz w:val="28"/>
          <w:szCs w:val="28"/>
        </w:rPr>
        <w:t>第四十八条  本办法自公布之日起实行。解释权和修改权属市社科规划领导小组办公室，以往其它暂行办法中的有关规定，凡与本办法不符的，均以本办法为准。</w:t>
      </w:r>
    </w:p>
    <w:p w:rsidR="006E1D0C" w:rsidRPr="006E1D0C" w:rsidRDefault="006E1D0C" w:rsidP="00823B2A">
      <w:pPr>
        <w:snapToGrid w:val="0"/>
        <w:rPr>
          <w:rFonts w:asciiTheme="minorHAnsi" w:eastAsiaTheme="minorEastAsia" w:hAnsiTheme="minorHAnsi" w:cstheme="minorBidi"/>
          <w:szCs w:val="22"/>
        </w:rPr>
      </w:pPr>
    </w:p>
    <w:p w:rsidR="005C2B4F" w:rsidRPr="006E1D0C" w:rsidRDefault="005C2B4F" w:rsidP="00823B2A">
      <w:pPr>
        <w:snapToGrid w:val="0"/>
        <w:ind w:firstLineChars="200" w:firstLine="480"/>
        <w:rPr>
          <w:rFonts w:ascii="仿宋_GB2312" w:eastAsia="仿宋_GB2312" w:hint="eastAsia"/>
          <w:sz w:val="24"/>
        </w:rPr>
      </w:pPr>
    </w:p>
    <w:p w:rsidR="005C2B4F" w:rsidRDefault="005C2B4F" w:rsidP="00823B2A">
      <w:pPr>
        <w:snapToGrid w:val="0"/>
        <w:ind w:firstLineChars="200" w:firstLine="480"/>
        <w:rPr>
          <w:rFonts w:ascii="仿宋_GB2312" w:eastAsia="仿宋_GB2312" w:hint="eastAsia"/>
          <w:sz w:val="24"/>
        </w:rPr>
      </w:pPr>
      <w:bookmarkStart w:id="1" w:name="_GoBack"/>
      <w:bookmarkEnd w:id="1"/>
    </w:p>
    <w:p w:rsidR="005C2B4F" w:rsidRPr="005C2B4F" w:rsidRDefault="005C2B4F" w:rsidP="00823B2A">
      <w:pPr>
        <w:snapToGrid w:val="0"/>
        <w:ind w:firstLineChars="200" w:firstLine="480"/>
        <w:rPr>
          <w:rFonts w:ascii="仿宋_GB2312" w:eastAsia="仿宋_GB2312"/>
          <w:sz w:val="24"/>
        </w:rPr>
      </w:pPr>
    </w:p>
    <w:sectPr w:rsidR="005C2B4F" w:rsidRPr="005C2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E5E" w:rsidRDefault="00F41E5E" w:rsidP="00764CAC">
      <w:r>
        <w:separator/>
      </w:r>
    </w:p>
  </w:endnote>
  <w:endnote w:type="continuationSeparator" w:id="0">
    <w:p w:rsidR="00F41E5E" w:rsidRDefault="00F41E5E" w:rsidP="0076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宋体-18030">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E5E" w:rsidRDefault="00F41E5E" w:rsidP="00764CAC">
      <w:r>
        <w:separator/>
      </w:r>
    </w:p>
  </w:footnote>
  <w:footnote w:type="continuationSeparator" w:id="0">
    <w:p w:rsidR="00F41E5E" w:rsidRDefault="00F41E5E" w:rsidP="0076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A7"/>
    <w:rsid w:val="00000E98"/>
    <w:rsid w:val="000014CC"/>
    <w:rsid w:val="00003BB0"/>
    <w:rsid w:val="000075F3"/>
    <w:rsid w:val="00007E9F"/>
    <w:rsid w:val="00007EA7"/>
    <w:rsid w:val="00007EC3"/>
    <w:rsid w:val="000109DD"/>
    <w:rsid w:val="00010ACE"/>
    <w:rsid w:val="00012910"/>
    <w:rsid w:val="00013599"/>
    <w:rsid w:val="00016B87"/>
    <w:rsid w:val="00016CDE"/>
    <w:rsid w:val="00016F59"/>
    <w:rsid w:val="00020348"/>
    <w:rsid w:val="0002112E"/>
    <w:rsid w:val="000227FA"/>
    <w:rsid w:val="00024B5A"/>
    <w:rsid w:val="00025241"/>
    <w:rsid w:val="000260FF"/>
    <w:rsid w:val="000314E3"/>
    <w:rsid w:val="00031F1E"/>
    <w:rsid w:val="00032C3A"/>
    <w:rsid w:val="00032E50"/>
    <w:rsid w:val="00034088"/>
    <w:rsid w:val="00035892"/>
    <w:rsid w:val="00035C3F"/>
    <w:rsid w:val="000360C1"/>
    <w:rsid w:val="0003640E"/>
    <w:rsid w:val="0003652C"/>
    <w:rsid w:val="00036F31"/>
    <w:rsid w:val="000375EF"/>
    <w:rsid w:val="0004045C"/>
    <w:rsid w:val="00040BAD"/>
    <w:rsid w:val="000419F6"/>
    <w:rsid w:val="00041A78"/>
    <w:rsid w:val="0004261D"/>
    <w:rsid w:val="00042CED"/>
    <w:rsid w:val="00042E37"/>
    <w:rsid w:val="00042E80"/>
    <w:rsid w:val="0004316C"/>
    <w:rsid w:val="00043849"/>
    <w:rsid w:val="0004389E"/>
    <w:rsid w:val="0004504E"/>
    <w:rsid w:val="00045782"/>
    <w:rsid w:val="00046DDB"/>
    <w:rsid w:val="00046F70"/>
    <w:rsid w:val="00046F90"/>
    <w:rsid w:val="0004771A"/>
    <w:rsid w:val="000507C8"/>
    <w:rsid w:val="0005120F"/>
    <w:rsid w:val="000518AB"/>
    <w:rsid w:val="000524B8"/>
    <w:rsid w:val="000530ED"/>
    <w:rsid w:val="00053751"/>
    <w:rsid w:val="00053773"/>
    <w:rsid w:val="00053C7A"/>
    <w:rsid w:val="00053D4D"/>
    <w:rsid w:val="0005551B"/>
    <w:rsid w:val="00056AA0"/>
    <w:rsid w:val="00056F4B"/>
    <w:rsid w:val="000601B5"/>
    <w:rsid w:val="00061061"/>
    <w:rsid w:val="00061247"/>
    <w:rsid w:val="00061596"/>
    <w:rsid w:val="0006440C"/>
    <w:rsid w:val="00065C1B"/>
    <w:rsid w:val="000662C0"/>
    <w:rsid w:val="000664EC"/>
    <w:rsid w:val="00070288"/>
    <w:rsid w:val="0007104C"/>
    <w:rsid w:val="00074AF0"/>
    <w:rsid w:val="00075207"/>
    <w:rsid w:val="00075E94"/>
    <w:rsid w:val="00075F63"/>
    <w:rsid w:val="0008046D"/>
    <w:rsid w:val="000812CA"/>
    <w:rsid w:val="00081BEC"/>
    <w:rsid w:val="0008254F"/>
    <w:rsid w:val="00084189"/>
    <w:rsid w:val="00084267"/>
    <w:rsid w:val="000869CA"/>
    <w:rsid w:val="0008759E"/>
    <w:rsid w:val="000915D5"/>
    <w:rsid w:val="00091863"/>
    <w:rsid w:val="000924A3"/>
    <w:rsid w:val="00092998"/>
    <w:rsid w:val="00093390"/>
    <w:rsid w:val="00093453"/>
    <w:rsid w:val="0009431D"/>
    <w:rsid w:val="00094CB1"/>
    <w:rsid w:val="00094F55"/>
    <w:rsid w:val="00095C93"/>
    <w:rsid w:val="00096844"/>
    <w:rsid w:val="00097918"/>
    <w:rsid w:val="000A0928"/>
    <w:rsid w:val="000A14AA"/>
    <w:rsid w:val="000A1A63"/>
    <w:rsid w:val="000A4DE3"/>
    <w:rsid w:val="000A5356"/>
    <w:rsid w:val="000A58A1"/>
    <w:rsid w:val="000A59EF"/>
    <w:rsid w:val="000A5A56"/>
    <w:rsid w:val="000A69BF"/>
    <w:rsid w:val="000A6A21"/>
    <w:rsid w:val="000A6B85"/>
    <w:rsid w:val="000A72DD"/>
    <w:rsid w:val="000B0512"/>
    <w:rsid w:val="000B0AA6"/>
    <w:rsid w:val="000B0C41"/>
    <w:rsid w:val="000B177D"/>
    <w:rsid w:val="000B1FB7"/>
    <w:rsid w:val="000B217A"/>
    <w:rsid w:val="000B27A5"/>
    <w:rsid w:val="000B3FF3"/>
    <w:rsid w:val="000B503E"/>
    <w:rsid w:val="000B50CD"/>
    <w:rsid w:val="000B68D1"/>
    <w:rsid w:val="000B70A2"/>
    <w:rsid w:val="000B75F3"/>
    <w:rsid w:val="000C05D2"/>
    <w:rsid w:val="000C0C5B"/>
    <w:rsid w:val="000C0D86"/>
    <w:rsid w:val="000C2729"/>
    <w:rsid w:val="000C2F9D"/>
    <w:rsid w:val="000C33A4"/>
    <w:rsid w:val="000C5173"/>
    <w:rsid w:val="000C64DA"/>
    <w:rsid w:val="000C6DBF"/>
    <w:rsid w:val="000C7876"/>
    <w:rsid w:val="000D1093"/>
    <w:rsid w:val="000D1DEC"/>
    <w:rsid w:val="000D3229"/>
    <w:rsid w:val="000D3357"/>
    <w:rsid w:val="000D4129"/>
    <w:rsid w:val="000D5BEA"/>
    <w:rsid w:val="000D63D3"/>
    <w:rsid w:val="000D72E0"/>
    <w:rsid w:val="000E05A9"/>
    <w:rsid w:val="000E141B"/>
    <w:rsid w:val="000E2CF6"/>
    <w:rsid w:val="000F01FF"/>
    <w:rsid w:val="000F069C"/>
    <w:rsid w:val="000F15EE"/>
    <w:rsid w:val="000F425C"/>
    <w:rsid w:val="000F5F7C"/>
    <w:rsid w:val="000F74CB"/>
    <w:rsid w:val="000F7EB0"/>
    <w:rsid w:val="001002BD"/>
    <w:rsid w:val="001004F2"/>
    <w:rsid w:val="001011D8"/>
    <w:rsid w:val="0010123D"/>
    <w:rsid w:val="00101902"/>
    <w:rsid w:val="00102591"/>
    <w:rsid w:val="001026F9"/>
    <w:rsid w:val="00102743"/>
    <w:rsid w:val="00102C52"/>
    <w:rsid w:val="0010626D"/>
    <w:rsid w:val="0010778E"/>
    <w:rsid w:val="00107A69"/>
    <w:rsid w:val="00107B1F"/>
    <w:rsid w:val="00107D78"/>
    <w:rsid w:val="001112DB"/>
    <w:rsid w:val="00111E19"/>
    <w:rsid w:val="001123C5"/>
    <w:rsid w:val="00112D8B"/>
    <w:rsid w:val="001143F5"/>
    <w:rsid w:val="001151CB"/>
    <w:rsid w:val="00116580"/>
    <w:rsid w:val="0011688C"/>
    <w:rsid w:val="001170A9"/>
    <w:rsid w:val="001170FA"/>
    <w:rsid w:val="001172CA"/>
    <w:rsid w:val="0011761E"/>
    <w:rsid w:val="00120A0E"/>
    <w:rsid w:val="001223B3"/>
    <w:rsid w:val="0012264B"/>
    <w:rsid w:val="00126E35"/>
    <w:rsid w:val="00127260"/>
    <w:rsid w:val="00127E61"/>
    <w:rsid w:val="001303FB"/>
    <w:rsid w:val="001312CB"/>
    <w:rsid w:val="00131A06"/>
    <w:rsid w:val="0013264C"/>
    <w:rsid w:val="00132EAA"/>
    <w:rsid w:val="00133725"/>
    <w:rsid w:val="001345C8"/>
    <w:rsid w:val="00134C5F"/>
    <w:rsid w:val="00135B85"/>
    <w:rsid w:val="00135D46"/>
    <w:rsid w:val="00136BE7"/>
    <w:rsid w:val="00140037"/>
    <w:rsid w:val="001423F5"/>
    <w:rsid w:val="001425E4"/>
    <w:rsid w:val="00142840"/>
    <w:rsid w:val="00142B0B"/>
    <w:rsid w:val="00142BDD"/>
    <w:rsid w:val="00143AF5"/>
    <w:rsid w:val="00143FAB"/>
    <w:rsid w:val="0014542F"/>
    <w:rsid w:val="0014549D"/>
    <w:rsid w:val="00146CEF"/>
    <w:rsid w:val="001473DD"/>
    <w:rsid w:val="00147BEF"/>
    <w:rsid w:val="00147D82"/>
    <w:rsid w:val="00147F84"/>
    <w:rsid w:val="00147FAE"/>
    <w:rsid w:val="00150D8B"/>
    <w:rsid w:val="00151046"/>
    <w:rsid w:val="0015245A"/>
    <w:rsid w:val="00152986"/>
    <w:rsid w:val="00153FBD"/>
    <w:rsid w:val="00154780"/>
    <w:rsid w:val="00154EBF"/>
    <w:rsid w:val="00155462"/>
    <w:rsid w:val="00155FC0"/>
    <w:rsid w:val="001561A1"/>
    <w:rsid w:val="001562A7"/>
    <w:rsid w:val="001567CB"/>
    <w:rsid w:val="00156CCF"/>
    <w:rsid w:val="0015710C"/>
    <w:rsid w:val="00160226"/>
    <w:rsid w:val="00161599"/>
    <w:rsid w:val="001616C4"/>
    <w:rsid w:val="00161CFB"/>
    <w:rsid w:val="00164A1E"/>
    <w:rsid w:val="00164EAC"/>
    <w:rsid w:val="0016668A"/>
    <w:rsid w:val="00167578"/>
    <w:rsid w:val="00167B81"/>
    <w:rsid w:val="00167F15"/>
    <w:rsid w:val="0017094C"/>
    <w:rsid w:val="001716CA"/>
    <w:rsid w:val="001725FD"/>
    <w:rsid w:val="00173FE4"/>
    <w:rsid w:val="001744C1"/>
    <w:rsid w:val="00174890"/>
    <w:rsid w:val="0017521E"/>
    <w:rsid w:val="00175884"/>
    <w:rsid w:val="00176277"/>
    <w:rsid w:val="0017712C"/>
    <w:rsid w:val="0017725E"/>
    <w:rsid w:val="00177AB2"/>
    <w:rsid w:val="00177C80"/>
    <w:rsid w:val="001804DE"/>
    <w:rsid w:val="001805AD"/>
    <w:rsid w:val="00181AD4"/>
    <w:rsid w:val="00181BB3"/>
    <w:rsid w:val="00184816"/>
    <w:rsid w:val="001848D3"/>
    <w:rsid w:val="00185758"/>
    <w:rsid w:val="0018749D"/>
    <w:rsid w:val="00190410"/>
    <w:rsid w:val="00190DED"/>
    <w:rsid w:val="001912BE"/>
    <w:rsid w:val="0019315B"/>
    <w:rsid w:val="00193CE1"/>
    <w:rsid w:val="001950DA"/>
    <w:rsid w:val="0019721B"/>
    <w:rsid w:val="001A1219"/>
    <w:rsid w:val="001A342F"/>
    <w:rsid w:val="001A3BB3"/>
    <w:rsid w:val="001A3DEC"/>
    <w:rsid w:val="001A4681"/>
    <w:rsid w:val="001A4A6E"/>
    <w:rsid w:val="001A63E0"/>
    <w:rsid w:val="001A758A"/>
    <w:rsid w:val="001A7A56"/>
    <w:rsid w:val="001B07E8"/>
    <w:rsid w:val="001B1333"/>
    <w:rsid w:val="001B27CF"/>
    <w:rsid w:val="001B29A2"/>
    <w:rsid w:val="001B2E13"/>
    <w:rsid w:val="001B42E5"/>
    <w:rsid w:val="001B4883"/>
    <w:rsid w:val="001B625A"/>
    <w:rsid w:val="001B685A"/>
    <w:rsid w:val="001B7000"/>
    <w:rsid w:val="001B73A1"/>
    <w:rsid w:val="001B7FEC"/>
    <w:rsid w:val="001C08EC"/>
    <w:rsid w:val="001C13B2"/>
    <w:rsid w:val="001C1F45"/>
    <w:rsid w:val="001C20C1"/>
    <w:rsid w:val="001C2328"/>
    <w:rsid w:val="001C3013"/>
    <w:rsid w:val="001C40AF"/>
    <w:rsid w:val="001C4290"/>
    <w:rsid w:val="001C5C6B"/>
    <w:rsid w:val="001C653B"/>
    <w:rsid w:val="001C6CDB"/>
    <w:rsid w:val="001C6DA4"/>
    <w:rsid w:val="001D00A1"/>
    <w:rsid w:val="001D0AEA"/>
    <w:rsid w:val="001D0AEC"/>
    <w:rsid w:val="001D1B77"/>
    <w:rsid w:val="001D1CD5"/>
    <w:rsid w:val="001D1F63"/>
    <w:rsid w:val="001D4AED"/>
    <w:rsid w:val="001D5506"/>
    <w:rsid w:val="001D6EFD"/>
    <w:rsid w:val="001E0619"/>
    <w:rsid w:val="001E09B3"/>
    <w:rsid w:val="001E1F32"/>
    <w:rsid w:val="001E1FFA"/>
    <w:rsid w:val="001E2BBC"/>
    <w:rsid w:val="001E2F96"/>
    <w:rsid w:val="001E41E1"/>
    <w:rsid w:val="001E6896"/>
    <w:rsid w:val="001F028C"/>
    <w:rsid w:val="001F0AC5"/>
    <w:rsid w:val="001F134E"/>
    <w:rsid w:val="001F3F0D"/>
    <w:rsid w:val="001F5200"/>
    <w:rsid w:val="001F574B"/>
    <w:rsid w:val="001F67B6"/>
    <w:rsid w:val="001F6E0B"/>
    <w:rsid w:val="0020087B"/>
    <w:rsid w:val="00201925"/>
    <w:rsid w:val="0020216A"/>
    <w:rsid w:val="00202398"/>
    <w:rsid w:val="0020373F"/>
    <w:rsid w:val="00203864"/>
    <w:rsid w:val="00204E5B"/>
    <w:rsid w:val="0020505A"/>
    <w:rsid w:val="00206249"/>
    <w:rsid w:val="0020629B"/>
    <w:rsid w:val="0021005F"/>
    <w:rsid w:val="00213098"/>
    <w:rsid w:val="00213B81"/>
    <w:rsid w:val="00214095"/>
    <w:rsid w:val="00214384"/>
    <w:rsid w:val="00214A10"/>
    <w:rsid w:val="00215AF9"/>
    <w:rsid w:val="002161E5"/>
    <w:rsid w:val="00216545"/>
    <w:rsid w:val="0021665D"/>
    <w:rsid w:val="00217D13"/>
    <w:rsid w:val="00217F74"/>
    <w:rsid w:val="00220BF2"/>
    <w:rsid w:val="00220FD0"/>
    <w:rsid w:val="002212FC"/>
    <w:rsid w:val="002237B6"/>
    <w:rsid w:val="0022409A"/>
    <w:rsid w:val="00225091"/>
    <w:rsid w:val="00225F35"/>
    <w:rsid w:val="00227B2C"/>
    <w:rsid w:val="00227BF9"/>
    <w:rsid w:val="00230CAB"/>
    <w:rsid w:val="002319C5"/>
    <w:rsid w:val="00231B33"/>
    <w:rsid w:val="00235598"/>
    <w:rsid w:val="002370A9"/>
    <w:rsid w:val="002374C0"/>
    <w:rsid w:val="002375B6"/>
    <w:rsid w:val="00237676"/>
    <w:rsid w:val="00240818"/>
    <w:rsid w:val="00241231"/>
    <w:rsid w:val="00241282"/>
    <w:rsid w:val="002412E1"/>
    <w:rsid w:val="002419BB"/>
    <w:rsid w:val="002420F9"/>
    <w:rsid w:val="00243269"/>
    <w:rsid w:val="00243819"/>
    <w:rsid w:val="00244B4B"/>
    <w:rsid w:val="002458AD"/>
    <w:rsid w:val="00245E1A"/>
    <w:rsid w:val="00250005"/>
    <w:rsid w:val="00250CFC"/>
    <w:rsid w:val="002526CB"/>
    <w:rsid w:val="00253296"/>
    <w:rsid w:val="00253311"/>
    <w:rsid w:val="0025354D"/>
    <w:rsid w:val="002537A9"/>
    <w:rsid w:val="00253852"/>
    <w:rsid w:val="002544CE"/>
    <w:rsid w:val="0025538F"/>
    <w:rsid w:val="00255934"/>
    <w:rsid w:val="00257502"/>
    <w:rsid w:val="0026030A"/>
    <w:rsid w:val="0026155A"/>
    <w:rsid w:val="002615C4"/>
    <w:rsid w:val="00262CA1"/>
    <w:rsid w:val="0026371B"/>
    <w:rsid w:val="002652CC"/>
    <w:rsid w:val="00265AA1"/>
    <w:rsid w:val="00265ADC"/>
    <w:rsid w:val="00266323"/>
    <w:rsid w:val="002669BD"/>
    <w:rsid w:val="00267E4C"/>
    <w:rsid w:val="00267FAC"/>
    <w:rsid w:val="00271014"/>
    <w:rsid w:val="00271CB7"/>
    <w:rsid w:val="002723F5"/>
    <w:rsid w:val="00272F84"/>
    <w:rsid w:val="0027306B"/>
    <w:rsid w:val="00273592"/>
    <w:rsid w:val="00273739"/>
    <w:rsid w:val="00274EC7"/>
    <w:rsid w:val="0027560F"/>
    <w:rsid w:val="0027562B"/>
    <w:rsid w:val="00276FCF"/>
    <w:rsid w:val="00277E12"/>
    <w:rsid w:val="002803D6"/>
    <w:rsid w:val="0028042F"/>
    <w:rsid w:val="00280CD0"/>
    <w:rsid w:val="00280E77"/>
    <w:rsid w:val="00281A7A"/>
    <w:rsid w:val="00281B43"/>
    <w:rsid w:val="00286800"/>
    <w:rsid w:val="00286B0E"/>
    <w:rsid w:val="00286E50"/>
    <w:rsid w:val="0029051E"/>
    <w:rsid w:val="00290CEB"/>
    <w:rsid w:val="00291663"/>
    <w:rsid w:val="00291DF1"/>
    <w:rsid w:val="00294E81"/>
    <w:rsid w:val="002960E9"/>
    <w:rsid w:val="00296207"/>
    <w:rsid w:val="0029648B"/>
    <w:rsid w:val="00296C6A"/>
    <w:rsid w:val="00296FE6"/>
    <w:rsid w:val="002A2C9F"/>
    <w:rsid w:val="002A2F46"/>
    <w:rsid w:val="002A3F63"/>
    <w:rsid w:val="002A497D"/>
    <w:rsid w:val="002A4AD8"/>
    <w:rsid w:val="002A4B75"/>
    <w:rsid w:val="002A4ED8"/>
    <w:rsid w:val="002A5DCB"/>
    <w:rsid w:val="002A6272"/>
    <w:rsid w:val="002A6826"/>
    <w:rsid w:val="002A68B1"/>
    <w:rsid w:val="002A6D50"/>
    <w:rsid w:val="002B23D2"/>
    <w:rsid w:val="002B309D"/>
    <w:rsid w:val="002B3816"/>
    <w:rsid w:val="002B41E4"/>
    <w:rsid w:val="002B4204"/>
    <w:rsid w:val="002B4349"/>
    <w:rsid w:val="002B49F7"/>
    <w:rsid w:val="002B5319"/>
    <w:rsid w:val="002B63F7"/>
    <w:rsid w:val="002C1676"/>
    <w:rsid w:val="002C1F38"/>
    <w:rsid w:val="002C266E"/>
    <w:rsid w:val="002C3749"/>
    <w:rsid w:val="002C3A44"/>
    <w:rsid w:val="002C4761"/>
    <w:rsid w:val="002C6BFB"/>
    <w:rsid w:val="002C77D3"/>
    <w:rsid w:val="002C78AC"/>
    <w:rsid w:val="002C79B1"/>
    <w:rsid w:val="002C7AA3"/>
    <w:rsid w:val="002D0250"/>
    <w:rsid w:val="002D0B56"/>
    <w:rsid w:val="002D1C29"/>
    <w:rsid w:val="002D27EB"/>
    <w:rsid w:val="002D581D"/>
    <w:rsid w:val="002D600D"/>
    <w:rsid w:val="002D7075"/>
    <w:rsid w:val="002D7470"/>
    <w:rsid w:val="002E06A7"/>
    <w:rsid w:val="002E07BC"/>
    <w:rsid w:val="002E10CD"/>
    <w:rsid w:val="002E27F3"/>
    <w:rsid w:val="002E3894"/>
    <w:rsid w:val="002E3BC2"/>
    <w:rsid w:val="002E3FD8"/>
    <w:rsid w:val="002E586C"/>
    <w:rsid w:val="002E6D01"/>
    <w:rsid w:val="002E7D52"/>
    <w:rsid w:val="002F0F03"/>
    <w:rsid w:val="002F275D"/>
    <w:rsid w:val="002F2AFE"/>
    <w:rsid w:val="002F31BD"/>
    <w:rsid w:val="002F504A"/>
    <w:rsid w:val="002F5BDE"/>
    <w:rsid w:val="002F682F"/>
    <w:rsid w:val="002F730E"/>
    <w:rsid w:val="002F735F"/>
    <w:rsid w:val="002F7DAE"/>
    <w:rsid w:val="0030251B"/>
    <w:rsid w:val="0030271B"/>
    <w:rsid w:val="0030336F"/>
    <w:rsid w:val="00303794"/>
    <w:rsid w:val="003038CB"/>
    <w:rsid w:val="003045A5"/>
    <w:rsid w:val="003056CD"/>
    <w:rsid w:val="00306960"/>
    <w:rsid w:val="003077E5"/>
    <w:rsid w:val="00310541"/>
    <w:rsid w:val="00311DC8"/>
    <w:rsid w:val="0031200C"/>
    <w:rsid w:val="00312920"/>
    <w:rsid w:val="00313A39"/>
    <w:rsid w:val="003144F2"/>
    <w:rsid w:val="003171C7"/>
    <w:rsid w:val="00320F04"/>
    <w:rsid w:val="00321211"/>
    <w:rsid w:val="003215D0"/>
    <w:rsid w:val="003232CD"/>
    <w:rsid w:val="003245EB"/>
    <w:rsid w:val="003246C6"/>
    <w:rsid w:val="00324D6E"/>
    <w:rsid w:val="00325E62"/>
    <w:rsid w:val="00325FB6"/>
    <w:rsid w:val="003273BA"/>
    <w:rsid w:val="003277EB"/>
    <w:rsid w:val="00327E67"/>
    <w:rsid w:val="003306E2"/>
    <w:rsid w:val="00333D20"/>
    <w:rsid w:val="00334916"/>
    <w:rsid w:val="00334CD6"/>
    <w:rsid w:val="00337DF1"/>
    <w:rsid w:val="00340DB6"/>
    <w:rsid w:val="00342C4F"/>
    <w:rsid w:val="00343308"/>
    <w:rsid w:val="00343BD6"/>
    <w:rsid w:val="003458ED"/>
    <w:rsid w:val="00345FC6"/>
    <w:rsid w:val="00347103"/>
    <w:rsid w:val="00347F75"/>
    <w:rsid w:val="003503A2"/>
    <w:rsid w:val="00351501"/>
    <w:rsid w:val="003547B2"/>
    <w:rsid w:val="0035680E"/>
    <w:rsid w:val="00356865"/>
    <w:rsid w:val="00356984"/>
    <w:rsid w:val="00357009"/>
    <w:rsid w:val="0035748F"/>
    <w:rsid w:val="0036038F"/>
    <w:rsid w:val="0036055A"/>
    <w:rsid w:val="00360756"/>
    <w:rsid w:val="00361535"/>
    <w:rsid w:val="00361588"/>
    <w:rsid w:val="00362C9C"/>
    <w:rsid w:val="00363380"/>
    <w:rsid w:val="00363665"/>
    <w:rsid w:val="00363BDB"/>
    <w:rsid w:val="0036516B"/>
    <w:rsid w:val="00365783"/>
    <w:rsid w:val="00367B2A"/>
    <w:rsid w:val="00367C2C"/>
    <w:rsid w:val="00372098"/>
    <w:rsid w:val="00373C4C"/>
    <w:rsid w:val="003751C4"/>
    <w:rsid w:val="00381088"/>
    <w:rsid w:val="0038166F"/>
    <w:rsid w:val="00382DB2"/>
    <w:rsid w:val="003836F6"/>
    <w:rsid w:val="00384BE1"/>
    <w:rsid w:val="00384BF7"/>
    <w:rsid w:val="00384D1F"/>
    <w:rsid w:val="003851BF"/>
    <w:rsid w:val="00385AFE"/>
    <w:rsid w:val="003862C0"/>
    <w:rsid w:val="003865D3"/>
    <w:rsid w:val="0038674E"/>
    <w:rsid w:val="00386CB0"/>
    <w:rsid w:val="00386CE8"/>
    <w:rsid w:val="003877AA"/>
    <w:rsid w:val="0039087C"/>
    <w:rsid w:val="00390AAB"/>
    <w:rsid w:val="00391C97"/>
    <w:rsid w:val="00391EA7"/>
    <w:rsid w:val="0039241C"/>
    <w:rsid w:val="0039361B"/>
    <w:rsid w:val="003938F8"/>
    <w:rsid w:val="00394391"/>
    <w:rsid w:val="003949DF"/>
    <w:rsid w:val="00395BB4"/>
    <w:rsid w:val="00396F5E"/>
    <w:rsid w:val="00397070"/>
    <w:rsid w:val="0039757C"/>
    <w:rsid w:val="003A2204"/>
    <w:rsid w:val="003A264B"/>
    <w:rsid w:val="003A26A5"/>
    <w:rsid w:val="003A42EA"/>
    <w:rsid w:val="003A4FF8"/>
    <w:rsid w:val="003A5482"/>
    <w:rsid w:val="003A60F8"/>
    <w:rsid w:val="003A6D21"/>
    <w:rsid w:val="003B07C1"/>
    <w:rsid w:val="003B0E14"/>
    <w:rsid w:val="003B1F86"/>
    <w:rsid w:val="003B29BF"/>
    <w:rsid w:val="003B3D5B"/>
    <w:rsid w:val="003B4158"/>
    <w:rsid w:val="003B430F"/>
    <w:rsid w:val="003B4E97"/>
    <w:rsid w:val="003B4F51"/>
    <w:rsid w:val="003B506B"/>
    <w:rsid w:val="003B512E"/>
    <w:rsid w:val="003B52F8"/>
    <w:rsid w:val="003B59A5"/>
    <w:rsid w:val="003B60C5"/>
    <w:rsid w:val="003B6154"/>
    <w:rsid w:val="003B63A9"/>
    <w:rsid w:val="003B7ACA"/>
    <w:rsid w:val="003C0A0B"/>
    <w:rsid w:val="003C1FEF"/>
    <w:rsid w:val="003C32C3"/>
    <w:rsid w:val="003C464D"/>
    <w:rsid w:val="003C51A3"/>
    <w:rsid w:val="003C5B06"/>
    <w:rsid w:val="003C6342"/>
    <w:rsid w:val="003D00E1"/>
    <w:rsid w:val="003D0112"/>
    <w:rsid w:val="003D0DC4"/>
    <w:rsid w:val="003D149D"/>
    <w:rsid w:val="003D1675"/>
    <w:rsid w:val="003D1CD0"/>
    <w:rsid w:val="003D1DA8"/>
    <w:rsid w:val="003D20CD"/>
    <w:rsid w:val="003D2693"/>
    <w:rsid w:val="003D5D9A"/>
    <w:rsid w:val="003D6394"/>
    <w:rsid w:val="003E1AD2"/>
    <w:rsid w:val="003E2B03"/>
    <w:rsid w:val="003E31C0"/>
    <w:rsid w:val="003E4C73"/>
    <w:rsid w:val="003E5883"/>
    <w:rsid w:val="003E675E"/>
    <w:rsid w:val="003E7A71"/>
    <w:rsid w:val="003E7DE2"/>
    <w:rsid w:val="003F28D6"/>
    <w:rsid w:val="003F3CF3"/>
    <w:rsid w:val="003F4866"/>
    <w:rsid w:val="003F51A0"/>
    <w:rsid w:val="003F5893"/>
    <w:rsid w:val="003F7160"/>
    <w:rsid w:val="003F72FC"/>
    <w:rsid w:val="003F75E2"/>
    <w:rsid w:val="003F7772"/>
    <w:rsid w:val="004018B9"/>
    <w:rsid w:val="0040275C"/>
    <w:rsid w:val="00403B14"/>
    <w:rsid w:val="00404095"/>
    <w:rsid w:val="004040A8"/>
    <w:rsid w:val="00404337"/>
    <w:rsid w:val="00404EBF"/>
    <w:rsid w:val="00405C0A"/>
    <w:rsid w:val="004062FC"/>
    <w:rsid w:val="004065BB"/>
    <w:rsid w:val="00407F3A"/>
    <w:rsid w:val="00411596"/>
    <w:rsid w:val="00411C20"/>
    <w:rsid w:val="004123BE"/>
    <w:rsid w:val="004123C1"/>
    <w:rsid w:val="004123D7"/>
    <w:rsid w:val="0041504C"/>
    <w:rsid w:val="00415A60"/>
    <w:rsid w:val="00416D26"/>
    <w:rsid w:val="00417DE3"/>
    <w:rsid w:val="00417EB7"/>
    <w:rsid w:val="00420D89"/>
    <w:rsid w:val="00421EEB"/>
    <w:rsid w:val="004231AE"/>
    <w:rsid w:val="00423533"/>
    <w:rsid w:val="004238F3"/>
    <w:rsid w:val="00423CDB"/>
    <w:rsid w:val="00424A20"/>
    <w:rsid w:val="00425588"/>
    <w:rsid w:val="00426295"/>
    <w:rsid w:val="00426447"/>
    <w:rsid w:val="00427752"/>
    <w:rsid w:val="00427BA5"/>
    <w:rsid w:val="00430B18"/>
    <w:rsid w:val="004311FE"/>
    <w:rsid w:val="004332CD"/>
    <w:rsid w:val="004335F2"/>
    <w:rsid w:val="004339CF"/>
    <w:rsid w:val="004349F4"/>
    <w:rsid w:val="00434C2C"/>
    <w:rsid w:val="00434CFE"/>
    <w:rsid w:val="004356E9"/>
    <w:rsid w:val="0043689A"/>
    <w:rsid w:val="004405B2"/>
    <w:rsid w:val="00440A05"/>
    <w:rsid w:val="00440E70"/>
    <w:rsid w:val="0044168A"/>
    <w:rsid w:val="004431E3"/>
    <w:rsid w:val="004441B8"/>
    <w:rsid w:val="00444363"/>
    <w:rsid w:val="004446D9"/>
    <w:rsid w:val="00444C1C"/>
    <w:rsid w:val="00445CC1"/>
    <w:rsid w:val="00445D91"/>
    <w:rsid w:val="004467D4"/>
    <w:rsid w:val="004468B8"/>
    <w:rsid w:val="0044794B"/>
    <w:rsid w:val="00447FA8"/>
    <w:rsid w:val="00450793"/>
    <w:rsid w:val="004509B1"/>
    <w:rsid w:val="00450B27"/>
    <w:rsid w:val="00451147"/>
    <w:rsid w:val="00451DE6"/>
    <w:rsid w:val="004522C8"/>
    <w:rsid w:val="00452698"/>
    <w:rsid w:val="00453D4B"/>
    <w:rsid w:val="00454796"/>
    <w:rsid w:val="004560B7"/>
    <w:rsid w:val="004564CB"/>
    <w:rsid w:val="00456642"/>
    <w:rsid w:val="004570CA"/>
    <w:rsid w:val="00457C12"/>
    <w:rsid w:val="00460838"/>
    <w:rsid w:val="00460ACA"/>
    <w:rsid w:val="00460B19"/>
    <w:rsid w:val="00460B1B"/>
    <w:rsid w:val="00462616"/>
    <w:rsid w:val="00464538"/>
    <w:rsid w:val="00465504"/>
    <w:rsid w:val="00467B47"/>
    <w:rsid w:val="00467CD9"/>
    <w:rsid w:val="00470818"/>
    <w:rsid w:val="00470F13"/>
    <w:rsid w:val="0047134E"/>
    <w:rsid w:val="004715C0"/>
    <w:rsid w:val="00471B7E"/>
    <w:rsid w:val="0047310B"/>
    <w:rsid w:val="004734D2"/>
    <w:rsid w:val="00473554"/>
    <w:rsid w:val="0047395B"/>
    <w:rsid w:val="00473C70"/>
    <w:rsid w:val="00473DC8"/>
    <w:rsid w:val="00474185"/>
    <w:rsid w:val="004765EF"/>
    <w:rsid w:val="0047731C"/>
    <w:rsid w:val="00477C0F"/>
    <w:rsid w:val="00480A72"/>
    <w:rsid w:val="00481B4A"/>
    <w:rsid w:val="00481DC0"/>
    <w:rsid w:val="00482977"/>
    <w:rsid w:val="00483A97"/>
    <w:rsid w:val="00483DC3"/>
    <w:rsid w:val="0048561A"/>
    <w:rsid w:val="00486C17"/>
    <w:rsid w:val="00487AD5"/>
    <w:rsid w:val="00487CB3"/>
    <w:rsid w:val="004905C1"/>
    <w:rsid w:val="0049087C"/>
    <w:rsid w:val="00491519"/>
    <w:rsid w:val="0049253E"/>
    <w:rsid w:val="00493064"/>
    <w:rsid w:val="00493737"/>
    <w:rsid w:val="00495F04"/>
    <w:rsid w:val="00496A81"/>
    <w:rsid w:val="00496A9F"/>
    <w:rsid w:val="00496D57"/>
    <w:rsid w:val="00496DA1"/>
    <w:rsid w:val="00497154"/>
    <w:rsid w:val="004972F8"/>
    <w:rsid w:val="00497323"/>
    <w:rsid w:val="004976E2"/>
    <w:rsid w:val="00497930"/>
    <w:rsid w:val="0049798E"/>
    <w:rsid w:val="004979FB"/>
    <w:rsid w:val="004A0D19"/>
    <w:rsid w:val="004A0FDB"/>
    <w:rsid w:val="004A1022"/>
    <w:rsid w:val="004A120D"/>
    <w:rsid w:val="004A17DD"/>
    <w:rsid w:val="004A19A2"/>
    <w:rsid w:val="004A1E42"/>
    <w:rsid w:val="004A287F"/>
    <w:rsid w:val="004A3138"/>
    <w:rsid w:val="004A37F7"/>
    <w:rsid w:val="004A387A"/>
    <w:rsid w:val="004A3DF6"/>
    <w:rsid w:val="004A4737"/>
    <w:rsid w:val="004A5CDE"/>
    <w:rsid w:val="004A5EB7"/>
    <w:rsid w:val="004A68E1"/>
    <w:rsid w:val="004A7A91"/>
    <w:rsid w:val="004B0E84"/>
    <w:rsid w:val="004B26E2"/>
    <w:rsid w:val="004B5D0A"/>
    <w:rsid w:val="004B5D3B"/>
    <w:rsid w:val="004B6403"/>
    <w:rsid w:val="004B763F"/>
    <w:rsid w:val="004B7A97"/>
    <w:rsid w:val="004B7CF2"/>
    <w:rsid w:val="004C1469"/>
    <w:rsid w:val="004C2433"/>
    <w:rsid w:val="004C30C2"/>
    <w:rsid w:val="004C3F7C"/>
    <w:rsid w:val="004C4763"/>
    <w:rsid w:val="004C4A74"/>
    <w:rsid w:val="004C4E4F"/>
    <w:rsid w:val="004C5613"/>
    <w:rsid w:val="004D0B5D"/>
    <w:rsid w:val="004D0D1E"/>
    <w:rsid w:val="004D1241"/>
    <w:rsid w:val="004D1C9A"/>
    <w:rsid w:val="004D1D97"/>
    <w:rsid w:val="004D3485"/>
    <w:rsid w:val="004D36A9"/>
    <w:rsid w:val="004D4F6F"/>
    <w:rsid w:val="004D553C"/>
    <w:rsid w:val="004D5776"/>
    <w:rsid w:val="004D5CC1"/>
    <w:rsid w:val="004D795E"/>
    <w:rsid w:val="004E05CE"/>
    <w:rsid w:val="004E0B33"/>
    <w:rsid w:val="004E0DB7"/>
    <w:rsid w:val="004E37F2"/>
    <w:rsid w:val="004E475D"/>
    <w:rsid w:val="004E615C"/>
    <w:rsid w:val="004E6602"/>
    <w:rsid w:val="004E6F48"/>
    <w:rsid w:val="004E731B"/>
    <w:rsid w:val="004E7992"/>
    <w:rsid w:val="004E7AED"/>
    <w:rsid w:val="004F0052"/>
    <w:rsid w:val="004F0CE8"/>
    <w:rsid w:val="004F0EF8"/>
    <w:rsid w:val="004F17FC"/>
    <w:rsid w:val="004F1893"/>
    <w:rsid w:val="004F23D0"/>
    <w:rsid w:val="004F2D97"/>
    <w:rsid w:val="004F3AFE"/>
    <w:rsid w:val="004F4AF0"/>
    <w:rsid w:val="004F578D"/>
    <w:rsid w:val="004F57CE"/>
    <w:rsid w:val="004F58BD"/>
    <w:rsid w:val="004F68DD"/>
    <w:rsid w:val="004F7E7B"/>
    <w:rsid w:val="0050015B"/>
    <w:rsid w:val="005005E1"/>
    <w:rsid w:val="00500E70"/>
    <w:rsid w:val="005018EC"/>
    <w:rsid w:val="005019F7"/>
    <w:rsid w:val="005028CD"/>
    <w:rsid w:val="00503A30"/>
    <w:rsid w:val="00503DA3"/>
    <w:rsid w:val="005048F5"/>
    <w:rsid w:val="00504943"/>
    <w:rsid w:val="00504F12"/>
    <w:rsid w:val="00506614"/>
    <w:rsid w:val="00507C78"/>
    <w:rsid w:val="00511107"/>
    <w:rsid w:val="005114CE"/>
    <w:rsid w:val="00512061"/>
    <w:rsid w:val="00512F88"/>
    <w:rsid w:val="00513026"/>
    <w:rsid w:val="00513252"/>
    <w:rsid w:val="00513C24"/>
    <w:rsid w:val="00515B86"/>
    <w:rsid w:val="00515D73"/>
    <w:rsid w:val="00520378"/>
    <w:rsid w:val="005238AD"/>
    <w:rsid w:val="00523A66"/>
    <w:rsid w:val="0052404B"/>
    <w:rsid w:val="0052435B"/>
    <w:rsid w:val="00525B13"/>
    <w:rsid w:val="00525E79"/>
    <w:rsid w:val="00526048"/>
    <w:rsid w:val="00526535"/>
    <w:rsid w:val="00526B1B"/>
    <w:rsid w:val="00527385"/>
    <w:rsid w:val="005318C5"/>
    <w:rsid w:val="005322D9"/>
    <w:rsid w:val="0053257A"/>
    <w:rsid w:val="00533342"/>
    <w:rsid w:val="00533748"/>
    <w:rsid w:val="00535348"/>
    <w:rsid w:val="00536158"/>
    <w:rsid w:val="00536CBD"/>
    <w:rsid w:val="0054021C"/>
    <w:rsid w:val="005406BA"/>
    <w:rsid w:val="005407C2"/>
    <w:rsid w:val="005416C9"/>
    <w:rsid w:val="00542107"/>
    <w:rsid w:val="0054245F"/>
    <w:rsid w:val="00542820"/>
    <w:rsid w:val="00543627"/>
    <w:rsid w:val="0054444E"/>
    <w:rsid w:val="00545548"/>
    <w:rsid w:val="00545CD4"/>
    <w:rsid w:val="00545E46"/>
    <w:rsid w:val="0054705B"/>
    <w:rsid w:val="00547699"/>
    <w:rsid w:val="00551DE7"/>
    <w:rsid w:val="005520FB"/>
    <w:rsid w:val="00552AB5"/>
    <w:rsid w:val="00554222"/>
    <w:rsid w:val="005542D8"/>
    <w:rsid w:val="00554428"/>
    <w:rsid w:val="00554AAF"/>
    <w:rsid w:val="00554AC7"/>
    <w:rsid w:val="00554BD7"/>
    <w:rsid w:val="0055597C"/>
    <w:rsid w:val="00556DB8"/>
    <w:rsid w:val="00556E16"/>
    <w:rsid w:val="0056005A"/>
    <w:rsid w:val="005600A3"/>
    <w:rsid w:val="00562409"/>
    <w:rsid w:val="00562725"/>
    <w:rsid w:val="00562DF6"/>
    <w:rsid w:val="005644BF"/>
    <w:rsid w:val="005651D4"/>
    <w:rsid w:val="005654CD"/>
    <w:rsid w:val="00566252"/>
    <w:rsid w:val="00566A45"/>
    <w:rsid w:val="00567214"/>
    <w:rsid w:val="005708F4"/>
    <w:rsid w:val="005719C6"/>
    <w:rsid w:val="00571D03"/>
    <w:rsid w:val="00572B17"/>
    <w:rsid w:val="00572BAD"/>
    <w:rsid w:val="00572DDC"/>
    <w:rsid w:val="00573C2B"/>
    <w:rsid w:val="005748F4"/>
    <w:rsid w:val="00574BEF"/>
    <w:rsid w:val="005755F5"/>
    <w:rsid w:val="00576010"/>
    <w:rsid w:val="00576242"/>
    <w:rsid w:val="00577923"/>
    <w:rsid w:val="00577AD3"/>
    <w:rsid w:val="005810E7"/>
    <w:rsid w:val="00581179"/>
    <w:rsid w:val="00581725"/>
    <w:rsid w:val="0058172D"/>
    <w:rsid w:val="005818A0"/>
    <w:rsid w:val="0058235D"/>
    <w:rsid w:val="00582F51"/>
    <w:rsid w:val="00583889"/>
    <w:rsid w:val="005844DC"/>
    <w:rsid w:val="00584C4A"/>
    <w:rsid w:val="00584F7B"/>
    <w:rsid w:val="00585DE7"/>
    <w:rsid w:val="005868EF"/>
    <w:rsid w:val="00587EFF"/>
    <w:rsid w:val="00590461"/>
    <w:rsid w:val="00590FE8"/>
    <w:rsid w:val="00591A95"/>
    <w:rsid w:val="00593114"/>
    <w:rsid w:val="0059325F"/>
    <w:rsid w:val="00593759"/>
    <w:rsid w:val="005941E0"/>
    <w:rsid w:val="0059444E"/>
    <w:rsid w:val="005949C7"/>
    <w:rsid w:val="00595623"/>
    <w:rsid w:val="00596B83"/>
    <w:rsid w:val="005A0520"/>
    <w:rsid w:val="005A1AA1"/>
    <w:rsid w:val="005A2908"/>
    <w:rsid w:val="005A31F9"/>
    <w:rsid w:val="005A3C77"/>
    <w:rsid w:val="005A4138"/>
    <w:rsid w:val="005A431F"/>
    <w:rsid w:val="005A624A"/>
    <w:rsid w:val="005A6984"/>
    <w:rsid w:val="005A6E42"/>
    <w:rsid w:val="005A6E58"/>
    <w:rsid w:val="005A76CD"/>
    <w:rsid w:val="005A794E"/>
    <w:rsid w:val="005A7B60"/>
    <w:rsid w:val="005A7C42"/>
    <w:rsid w:val="005A7E23"/>
    <w:rsid w:val="005B0260"/>
    <w:rsid w:val="005B20DD"/>
    <w:rsid w:val="005B214F"/>
    <w:rsid w:val="005B2E35"/>
    <w:rsid w:val="005B36CE"/>
    <w:rsid w:val="005B38AC"/>
    <w:rsid w:val="005B4F19"/>
    <w:rsid w:val="005B55DB"/>
    <w:rsid w:val="005B61B2"/>
    <w:rsid w:val="005B7842"/>
    <w:rsid w:val="005B7B78"/>
    <w:rsid w:val="005C0862"/>
    <w:rsid w:val="005C0EB1"/>
    <w:rsid w:val="005C159F"/>
    <w:rsid w:val="005C25F6"/>
    <w:rsid w:val="005C2B4F"/>
    <w:rsid w:val="005C2B59"/>
    <w:rsid w:val="005C3232"/>
    <w:rsid w:val="005C34D0"/>
    <w:rsid w:val="005C4E26"/>
    <w:rsid w:val="005C504A"/>
    <w:rsid w:val="005C5B6C"/>
    <w:rsid w:val="005C68BE"/>
    <w:rsid w:val="005C7C99"/>
    <w:rsid w:val="005C7CCE"/>
    <w:rsid w:val="005D038E"/>
    <w:rsid w:val="005D0468"/>
    <w:rsid w:val="005D1B71"/>
    <w:rsid w:val="005D2978"/>
    <w:rsid w:val="005D2DE5"/>
    <w:rsid w:val="005D312E"/>
    <w:rsid w:val="005D4219"/>
    <w:rsid w:val="005D455E"/>
    <w:rsid w:val="005D4727"/>
    <w:rsid w:val="005D4816"/>
    <w:rsid w:val="005D5534"/>
    <w:rsid w:val="005D5815"/>
    <w:rsid w:val="005D5DFA"/>
    <w:rsid w:val="005D5EB6"/>
    <w:rsid w:val="005D61C2"/>
    <w:rsid w:val="005D627C"/>
    <w:rsid w:val="005D6CFD"/>
    <w:rsid w:val="005E04C3"/>
    <w:rsid w:val="005E0CB0"/>
    <w:rsid w:val="005E2001"/>
    <w:rsid w:val="005E2A8A"/>
    <w:rsid w:val="005E2CDC"/>
    <w:rsid w:val="005E37C8"/>
    <w:rsid w:val="005E4E29"/>
    <w:rsid w:val="005E5CA9"/>
    <w:rsid w:val="005E6065"/>
    <w:rsid w:val="005E701A"/>
    <w:rsid w:val="005E7084"/>
    <w:rsid w:val="005F18B1"/>
    <w:rsid w:val="005F28E6"/>
    <w:rsid w:val="005F2E97"/>
    <w:rsid w:val="005F33F1"/>
    <w:rsid w:val="005F35E7"/>
    <w:rsid w:val="005F5620"/>
    <w:rsid w:val="005F6635"/>
    <w:rsid w:val="00600CB9"/>
    <w:rsid w:val="00602DB1"/>
    <w:rsid w:val="006038A3"/>
    <w:rsid w:val="006057A7"/>
    <w:rsid w:val="0060654E"/>
    <w:rsid w:val="00606712"/>
    <w:rsid w:val="006076D7"/>
    <w:rsid w:val="0061080B"/>
    <w:rsid w:val="00611756"/>
    <w:rsid w:val="006137F2"/>
    <w:rsid w:val="00613E40"/>
    <w:rsid w:val="006141CE"/>
    <w:rsid w:val="00614909"/>
    <w:rsid w:val="006150E8"/>
    <w:rsid w:val="006155AF"/>
    <w:rsid w:val="0061567C"/>
    <w:rsid w:val="00620F6A"/>
    <w:rsid w:val="00621A16"/>
    <w:rsid w:val="0062257C"/>
    <w:rsid w:val="0062303F"/>
    <w:rsid w:val="00623293"/>
    <w:rsid w:val="00623BC3"/>
    <w:rsid w:val="006277DB"/>
    <w:rsid w:val="006307AE"/>
    <w:rsid w:val="006320C4"/>
    <w:rsid w:val="0063272A"/>
    <w:rsid w:val="00633110"/>
    <w:rsid w:val="006331B0"/>
    <w:rsid w:val="00633305"/>
    <w:rsid w:val="00636E88"/>
    <w:rsid w:val="0063715B"/>
    <w:rsid w:val="00637F47"/>
    <w:rsid w:val="00640451"/>
    <w:rsid w:val="00640E61"/>
    <w:rsid w:val="00642ECE"/>
    <w:rsid w:val="00644E38"/>
    <w:rsid w:val="00646AD7"/>
    <w:rsid w:val="00646BAA"/>
    <w:rsid w:val="006470AF"/>
    <w:rsid w:val="00647136"/>
    <w:rsid w:val="006479B6"/>
    <w:rsid w:val="00656623"/>
    <w:rsid w:val="00657262"/>
    <w:rsid w:val="00657353"/>
    <w:rsid w:val="00660021"/>
    <w:rsid w:val="006601D8"/>
    <w:rsid w:val="006607A7"/>
    <w:rsid w:val="006615AA"/>
    <w:rsid w:val="00662CD4"/>
    <w:rsid w:val="00667728"/>
    <w:rsid w:val="00667E7F"/>
    <w:rsid w:val="00671789"/>
    <w:rsid w:val="00672131"/>
    <w:rsid w:val="00672440"/>
    <w:rsid w:val="00672955"/>
    <w:rsid w:val="00673259"/>
    <w:rsid w:val="0067358E"/>
    <w:rsid w:val="00675403"/>
    <w:rsid w:val="00675A27"/>
    <w:rsid w:val="00675C43"/>
    <w:rsid w:val="0067666F"/>
    <w:rsid w:val="006769A2"/>
    <w:rsid w:val="00677361"/>
    <w:rsid w:val="006803B1"/>
    <w:rsid w:val="0068049D"/>
    <w:rsid w:val="00680A28"/>
    <w:rsid w:val="00680F1A"/>
    <w:rsid w:val="00681419"/>
    <w:rsid w:val="006825BE"/>
    <w:rsid w:val="00683AE8"/>
    <w:rsid w:val="00683B3B"/>
    <w:rsid w:val="00684162"/>
    <w:rsid w:val="0068458B"/>
    <w:rsid w:val="00684893"/>
    <w:rsid w:val="00685D38"/>
    <w:rsid w:val="006875FA"/>
    <w:rsid w:val="006878EF"/>
    <w:rsid w:val="00690067"/>
    <w:rsid w:val="006903B7"/>
    <w:rsid w:val="00690491"/>
    <w:rsid w:val="00690EE5"/>
    <w:rsid w:val="00691785"/>
    <w:rsid w:val="00692ED8"/>
    <w:rsid w:val="00693702"/>
    <w:rsid w:val="00693810"/>
    <w:rsid w:val="006972EC"/>
    <w:rsid w:val="006A04D5"/>
    <w:rsid w:val="006A09D0"/>
    <w:rsid w:val="006A126A"/>
    <w:rsid w:val="006A2AC2"/>
    <w:rsid w:val="006A3812"/>
    <w:rsid w:val="006A4C94"/>
    <w:rsid w:val="006A5E9C"/>
    <w:rsid w:val="006B0D66"/>
    <w:rsid w:val="006B165B"/>
    <w:rsid w:val="006B2149"/>
    <w:rsid w:val="006B2239"/>
    <w:rsid w:val="006B39F2"/>
    <w:rsid w:val="006B52DD"/>
    <w:rsid w:val="006B6AED"/>
    <w:rsid w:val="006B6E7D"/>
    <w:rsid w:val="006B75E2"/>
    <w:rsid w:val="006B7E8D"/>
    <w:rsid w:val="006C0443"/>
    <w:rsid w:val="006C0E7F"/>
    <w:rsid w:val="006C0F54"/>
    <w:rsid w:val="006C15C9"/>
    <w:rsid w:val="006C1A48"/>
    <w:rsid w:val="006C203D"/>
    <w:rsid w:val="006C2481"/>
    <w:rsid w:val="006C2AC0"/>
    <w:rsid w:val="006C4B99"/>
    <w:rsid w:val="006C4F15"/>
    <w:rsid w:val="006C5C08"/>
    <w:rsid w:val="006C5EC2"/>
    <w:rsid w:val="006D1683"/>
    <w:rsid w:val="006D191D"/>
    <w:rsid w:val="006D1EB8"/>
    <w:rsid w:val="006D2DE4"/>
    <w:rsid w:val="006D33A9"/>
    <w:rsid w:val="006D4319"/>
    <w:rsid w:val="006D45D8"/>
    <w:rsid w:val="006D48E7"/>
    <w:rsid w:val="006D49DB"/>
    <w:rsid w:val="006D5193"/>
    <w:rsid w:val="006D6997"/>
    <w:rsid w:val="006D6AB4"/>
    <w:rsid w:val="006D6C41"/>
    <w:rsid w:val="006D7324"/>
    <w:rsid w:val="006D79B8"/>
    <w:rsid w:val="006D7C42"/>
    <w:rsid w:val="006E04DA"/>
    <w:rsid w:val="006E1D0C"/>
    <w:rsid w:val="006E37D2"/>
    <w:rsid w:val="006E3CC2"/>
    <w:rsid w:val="006E4199"/>
    <w:rsid w:val="006E5786"/>
    <w:rsid w:val="006E5948"/>
    <w:rsid w:val="006E659B"/>
    <w:rsid w:val="006E681D"/>
    <w:rsid w:val="006E6C5A"/>
    <w:rsid w:val="006E74F6"/>
    <w:rsid w:val="006E75CB"/>
    <w:rsid w:val="006E7B37"/>
    <w:rsid w:val="006F0088"/>
    <w:rsid w:val="006F09A7"/>
    <w:rsid w:val="006F30E7"/>
    <w:rsid w:val="006F34A8"/>
    <w:rsid w:val="006F3A3E"/>
    <w:rsid w:val="006F3BB6"/>
    <w:rsid w:val="006F43D3"/>
    <w:rsid w:val="006F4BBB"/>
    <w:rsid w:val="006F5906"/>
    <w:rsid w:val="006F6799"/>
    <w:rsid w:val="006F7C35"/>
    <w:rsid w:val="00700084"/>
    <w:rsid w:val="00701A0E"/>
    <w:rsid w:val="00702D71"/>
    <w:rsid w:val="0070385F"/>
    <w:rsid w:val="0070392F"/>
    <w:rsid w:val="007039CF"/>
    <w:rsid w:val="00704D2D"/>
    <w:rsid w:val="007050EB"/>
    <w:rsid w:val="007061FD"/>
    <w:rsid w:val="00707EC8"/>
    <w:rsid w:val="00711155"/>
    <w:rsid w:val="007117CD"/>
    <w:rsid w:val="00711EA5"/>
    <w:rsid w:val="00712404"/>
    <w:rsid w:val="0071276D"/>
    <w:rsid w:val="007137F3"/>
    <w:rsid w:val="00714632"/>
    <w:rsid w:val="00714A4F"/>
    <w:rsid w:val="00714DB3"/>
    <w:rsid w:val="007171CE"/>
    <w:rsid w:val="00717C91"/>
    <w:rsid w:val="0072107E"/>
    <w:rsid w:val="0072159A"/>
    <w:rsid w:val="00722B2A"/>
    <w:rsid w:val="00723418"/>
    <w:rsid w:val="00724D79"/>
    <w:rsid w:val="00725779"/>
    <w:rsid w:val="007279BC"/>
    <w:rsid w:val="00730C88"/>
    <w:rsid w:val="007325C5"/>
    <w:rsid w:val="00732734"/>
    <w:rsid w:val="007337A2"/>
    <w:rsid w:val="00733D8C"/>
    <w:rsid w:val="007342FF"/>
    <w:rsid w:val="00734EB1"/>
    <w:rsid w:val="007354D0"/>
    <w:rsid w:val="007359AC"/>
    <w:rsid w:val="00736E78"/>
    <w:rsid w:val="00737FBF"/>
    <w:rsid w:val="007402B5"/>
    <w:rsid w:val="00740BF7"/>
    <w:rsid w:val="007424F0"/>
    <w:rsid w:val="007427E5"/>
    <w:rsid w:val="0074304C"/>
    <w:rsid w:val="00743DF7"/>
    <w:rsid w:val="00744A8D"/>
    <w:rsid w:val="00746653"/>
    <w:rsid w:val="007472C0"/>
    <w:rsid w:val="00750649"/>
    <w:rsid w:val="00750883"/>
    <w:rsid w:val="00751B62"/>
    <w:rsid w:val="00752CBE"/>
    <w:rsid w:val="0075344D"/>
    <w:rsid w:val="00754117"/>
    <w:rsid w:val="00757812"/>
    <w:rsid w:val="00757E3E"/>
    <w:rsid w:val="00764CAC"/>
    <w:rsid w:val="00765348"/>
    <w:rsid w:val="00765B46"/>
    <w:rsid w:val="00765B7F"/>
    <w:rsid w:val="00766AC8"/>
    <w:rsid w:val="00766B6F"/>
    <w:rsid w:val="00767962"/>
    <w:rsid w:val="00767D10"/>
    <w:rsid w:val="00770D63"/>
    <w:rsid w:val="00770DCB"/>
    <w:rsid w:val="0077170C"/>
    <w:rsid w:val="007724BA"/>
    <w:rsid w:val="00772EED"/>
    <w:rsid w:val="00774812"/>
    <w:rsid w:val="00776BA5"/>
    <w:rsid w:val="00781AFD"/>
    <w:rsid w:val="00782AF8"/>
    <w:rsid w:val="00783B07"/>
    <w:rsid w:val="00783C75"/>
    <w:rsid w:val="00783E90"/>
    <w:rsid w:val="007849E1"/>
    <w:rsid w:val="00785A3F"/>
    <w:rsid w:val="00790219"/>
    <w:rsid w:val="007911A6"/>
    <w:rsid w:val="00791BB5"/>
    <w:rsid w:val="00792350"/>
    <w:rsid w:val="007936F6"/>
    <w:rsid w:val="00793AEA"/>
    <w:rsid w:val="007956B8"/>
    <w:rsid w:val="00795CD0"/>
    <w:rsid w:val="00796199"/>
    <w:rsid w:val="00796DC8"/>
    <w:rsid w:val="007A00A0"/>
    <w:rsid w:val="007A12C8"/>
    <w:rsid w:val="007A1387"/>
    <w:rsid w:val="007A14D6"/>
    <w:rsid w:val="007A1C65"/>
    <w:rsid w:val="007A2297"/>
    <w:rsid w:val="007A38EC"/>
    <w:rsid w:val="007A6205"/>
    <w:rsid w:val="007A6804"/>
    <w:rsid w:val="007A6860"/>
    <w:rsid w:val="007A6D33"/>
    <w:rsid w:val="007A7485"/>
    <w:rsid w:val="007A7DD1"/>
    <w:rsid w:val="007B07AD"/>
    <w:rsid w:val="007B2A2E"/>
    <w:rsid w:val="007B2D7E"/>
    <w:rsid w:val="007B2E49"/>
    <w:rsid w:val="007B31D0"/>
    <w:rsid w:val="007B3699"/>
    <w:rsid w:val="007B3DB9"/>
    <w:rsid w:val="007B3E40"/>
    <w:rsid w:val="007B4903"/>
    <w:rsid w:val="007B4EF5"/>
    <w:rsid w:val="007B554D"/>
    <w:rsid w:val="007B6235"/>
    <w:rsid w:val="007B70F7"/>
    <w:rsid w:val="007B7DD5"/>
    <w:rsid w:val="007C038F"/>
    <w:rsid w:val="007C09B7"/>
    <w:rsid w:val="007C0D4A"/>
    <w:rsid w:val="007C1442"/>
    <w:rsid w:val="007C1F18"/>
    <w:rsid w:val="007C2B6A"/>
    <w:rsid w:val="007C3A29"/>
    <w:rsid w:val="007C3F6C"/>
    <w:rsid w:val="007C4379"/>
    <w:rsid w:val="007C45EA"/>
    <w:rsid w:val="007C4FCC"/>
    <w:rsid w:val="007C59C6"/>
    <w:rsid w:val="007C5A8C"/>
    <w:rsid w:val="007C5E4C"/>
    <w:rsid w:val="007C6031"/>
    <w:rsid w:val="007C698E"/>
    <w:rsid w:val="007C6E65"/>
    <w:rsid w:val="007D0413"/>
    <w:rsid w:val="007D2746"/>
    <w:rsid w:val="007D2E13"/>
    <w:rsid w:val="007D2F86"/>
    <w:rsid w:val="007D2FDB"/>
    <w:rsid w:val="007D3A6C"/>
    <w:rsid w:val="007D3DDE"/>
    <w:rsid w:val="007D44C7"/>
    <w:rsid w:val="007D5A74"/>
    <w:rsid w:val="007D6528"/>
    <w:rsid w:val="007D6D1B"/>
    <w:rsid w:val="007D6F20"/>
    <w:rsid w:val="007D758A"/>
    <w:rsid w:val="007E041C"/>
    <w:rsid w:val="007E0757"/>
    <w:rsid w:val="007E1E40"/>
    <w:rsid w:val="007E22B2"/>
    <w:rsid w:val="007E237E"/>
    <w:rsid w:val="007E2398"/>
    <w:rsid w:val="007E271C"/>
    <w:rsid w:val="007E3EAC"/>
    <w:rsid w:val="007E4460"/>
    <w:rsid w:val="007E4758"/>
    <w:rsid w:val="007E51CB"/>
    <w:rsid w:val="007E5320"/>
    <w:rsid w:val="007E56BE"/>
    <w:rsid w:val="007F034B"/>
    <w:rsid w:val="007F0715"/>
    <w:rsid w:val="007F1042"/>
    <w:rsid w:val="007F1AD8"/>
    <w:rsid w:val="007F299C"/>
    <w:rsid w:val="007F31D4"/>
    <w:rsid w:val="007F3275"/>
    <w:rsid w:val="007F5E57"/>
    <w:rsid w:val="00800924"/>
    <w:rsid w:val="00801611"/>
    <w:rsid w:val="008017DB"/>
    <w:rsid w:val="0080181D"/>
    <w:rsid w:val="00802137"/>
    <w:rsid w:val="00802C51"/>
    <w:rsid w:val="00802ED9"/>
    <w:rsid w:val="008032EA"/>
    <w:rsid w:val="00803D25"/>
    <w:rsid w:val="0080414F"/>
    <w:rsid w:val="008041FA"/>
    <w:rsid w:val="00805A22"/>
    <w:rsid w:val="008100F9"/>
    <w:rsid w:val="00810608"/>
    <w:rsid w:val="00810BF4"/>
    <w:rsid w:val="008124C6"/>
    <w:rsid w:val="0081282A"/>
    <w:rsid w:val="00812BF7"/>
    <w:rsid w:val="00814FB8"/>
    <w:rsid w:val="00815573"/>
    <w:rsid w:val="008158B5"/>
    <w:rsid w:val="00817B35"/>
    <w:rsid w:val="0082019D"/>
    <w:rsid w:val="00820C38"/>
    <w:rsid w:val="00821458"/>
    <w:rsid w:val="008229D0"/>
    <w:rsid w:val="00823B2A"/>
    <w:rsid w:val="00824462"/>
    <w:rsid w:val="00824691"/>
    <w:rsid w:val="00824E77"/>
    <w:rsid w:val="00825397"/>
    <w:rsid w:val="00825F93"/>
    <w:rsid w:val="008302AB"/>
    <w:rsid w:val="00832201"/>
    <w:rsid w:val="008333E9"/>
    <w:rsid w:val="00835EE6"/>
    <w:rsid w:val="00836538"/>
    <w:rsid w:val="008369D1"/>
    <w:rsid w:val="00836DE7"/>
    <w:rsid w:val="0083753A"/>
    <w:rsid w:val="00840C98"/>
    <w:rsid w:val="008434BA"/>
    <w:rsid w:val="008434F6"/>
    <w:rsid w:val="00843AB5"/>
    <w:rsid w:val="00844ECB"/>
    <w:rsid w:val="008501E2"/>
    <w:rsid w:val="008510F4"/>
    <w:rsid w:val="00851F9D"/>
    <w:rsid w:val="00852020"/>
    <w:rsid w:val="008526B1"/>
    <w:rsid w:val="00852F83"/>
    <w:rsid w:val="00853318"/>
    <w:rsid w:val="008548E5"/>
    <w:rsid w:val="00856523"/>
    <w:rsid w:val="00856561"/>
    <w:rsid w:val="00856948"/>
    <w:rsid w:val="0086074A"/>
    <w:rsid w:val="008612D7"/>
    <w:rsid w:val="00863271"/>
    <w:rsid w:val="008635B1"/>
    <w:rsid w:val="0086388C"/>
    <w:rsid w:val="00865DFC"/>
    <w:rsid w:val="00866205"/>
    <w:rsid w:val="008668CB"/>
    <w:rsid w:val="00866C71"/>
    <w:rsid w:val="00867860"/>
    <w:rsid w:val="00871A31"/>
    <w:rsid w:val="00872320"/>
    <w:rsid w:val="00873577"/>
    <w:rsid w:val="0087453C"/>
    <w:rsid w:val="00874D79"/>
    <w:rsid w:val="0087608A"/>
    <w:rsid w:val="00876869"/>
    <w:rsid w:val="00876973"/>
    <w:rsid w:val="008771EF"/>
    <w:rsid w:val="00882A46"/>
    <w:rsid w:val="00883080"/>
    <w:rsid w:val="0088604E"/>
    <w:rsid w:val="00887D83"/>
    <w:rsid w:val="00893797"/>
    <w:rsid w:val="00894CE1"/>
    <w:rsid w:val="008952AE"/>
    <w:rsid w:val="00895C72"/>
    <w:rsid w:val="00895F8D"/>
    <w:rsid w:val="0089656F"/>
    <w:rsid w:val="0089731B"/>
    <w:rsid w:val="0089768F"/>
    <w:rsid w:val="00897D90"/>
    <w:rsid w:val="008A1A5B"/>
    <w:rsid w:val="008A241B"/>
    <w:rsid w:val="008A35EE"/>
    <w:rsid w:val="008A3CEE"/>
    <w:rsid w:val="008A3EAF"/>
    <w:rsid w:val="008A48EE"/>
    <w:rsid w:val="008A4E00"/>
    <w:rsid w:val="008A58D4"/>
    <w:rsid w:val="008A5E95"/>
    <w:rsid w:val="008A6593"/>
    <w:rsid w:val="008A67A1"/>
    <w:rsid w:val="008B0613"/>
    <w:rsid w:val="008B0B4D"/>
    <w:rsid w:val="008B0CF9"/>
    <w:rsid w:val="008B1FF9"/>
    <w:rsid w:val="008B270A"/>
    <w:rsid w:val="008B5145"/>
    <w:rsid w:val="008B7144"/>
    <w:rsid w:val="008B7B94"/>
    <w:rsid w:val="008B7E86"/>
    <w:rsid w:val="008C021A"/>
    <w:rsid w:val="008C0366"/>
    <w:rsid w:val="008C051C"/>
    <w:rsid w:val="008C1078"/>
    <w:rsid w:val="008C1184"/>
    <w:rsid w:val="008C2706"/>
    <w:rsid w:val="008C3700"/>
    <w:rsid w:val="008C406F"/>
    <w:rsid w:val="008C6A1A"/>
    <w:rsid w:val="008C7754"/>
    <w:rsid w:val="008D2EAB"/>
    <w:rsid w:val="008D5630"/>
    <w:rsid w:val="008D7A57"/>
    <w:rsid w:val="008E07D4"/>
    <w:rsid w:val="008E1EB0"/>
    <w:rsid w:val="008E2FEA"/>
    <w:rsid w:val="008E35C8"/>
    <w:rsid w:val="008E3876"/>
    <w:rsid w:val="008E4AE5"/>
    <w:rsid w:val="008E6C2D"/>
    <w:rsid w:val="008E74A9"/>
    <w:rsid w:val="008E75B3"/>
    <w:rsid w:val="008E7EC8"/>
    <w:rsid w:val="008F01E4"/>
    <w:rsid w:val="008F11E9"/>
    <w:rsid w:val="008F276C"/>
    <w:rsid w:val="008F3B30"/>
    <w:rsid w:val="008F46AE"/>
    <w:rsid w:val="008F53BC"/>
    <w:rsid w:val="008F797F"/>
    <w:rsid w:val="00900044"/>
    <w:rsid w:val="00901D5E"/>
    <w:rsid w:val="00902750"/>
    <w:rsid w:val="00902F56"/>
    <w:rsid w:val="00903751"/>
    <w:rsid w:val="0090430E"/>
    <w:rsid w:val="00904BB7"/>
    <w:rsid w:val="00906114"/>
    <w:rsid w:val="0090663F"/>
    <w:rsid w:val="00907DAB"/>
    <w:rsid w:val="0091000C"/>
    <w:rsid w:val="009107FF"/>
    <w:rsid w:val="00910D9F"/>
    <w:rsid w:val="00911366"/>
    <w:rsid w:val="00911D9D"/>
    <w:rsid w:val="00911E00"/>
    <w:rsid w:val="00912176"/>
    <w:rsid w:val="00913EDA"/>
    <w:rsid w:val="00913EE4"/>
    <w:rsid w:val="009140A7"/>
    <w:rsid w:val="009154C3"/>
    <w:rsid w:val="0091561D"/>
    <w:rsid w:val="00915CA1"/>
    <w:rsid w:val="009204E6"/>
    <w:rsid w:val="0092250B"/>
    <w:rsid w:val="00922D1E"/>
    <w:rsid w:val="009233DF"/>
    <w:rsid w:val="009241CF"/>
    <w:rsid w:val="009256C1"/>
    <w:rsid w:val="00925B91"/>
    <w:rsid w:val="0092680B"/>
    <w:rsid w:val="00926D3A"/>
    <w:rsid w:val="00926EAB"/>
    <w:rsid w:val="0092701C"/>
    <w:rsid w:val="00927791"/>
    <w:rsid w:val="00927950"/>
    <w:rsid w:val="00930610"/>
    <w:rsid w:val="009313A0"/>
    <w:rsid w:val="00932134"/>
    <w:rsid w:val="009331A0"/>
    <w:rsid w:val="0093380B"/>
    <w:rsid w:val="00933CCE"/>
    <w:rsid w:val="00933F3D"/>
    <w:rsid w:val="00934090"/>
    <w:rsid w:val="0093419D"/>
    <w:rsid w:val="0093425C"/>
    <w:rsid w:val="00935274"/>
    <w:rsid w:val="00935533"/>
    <w:rsid w:val="00935C6B"/>
    <w:rsid w:val="00936279"/>
    <w:rsid w:val="00936310"/>
    <w:rsid w:val="00936386"/>
    <w:rsid w:val="00937682"/>
    <w:rsid w:val="00940756"/>
    <w:rsid w:val="00940B73"/>
    <w:rsid w:val="009411F1"/>
    <w:rsid w:val="00941E2A"/>
    <w:rsid w:val="00942890"/>
    <w:rsid w:val="00942E17"/>
    <w:rsid w:val="00942EAF"/>
    <w:rsid w:val="00943E1F"/>
    <w:rsid w:val="00943EC6"/>
    <w:rsid w:val="00945CD3"/>
    <w:rsid w:val="00946C3B"/>
    <w:rsid w:val="00947BED"/>
    <w:rsid w:val="0095128C"/>
    <w:rsid w:val="00951857"/>
    <w:rsid w:val="009548EB"/>
    <w:rsid w:val="009551BB"/>
    <w:rsid w:val="009563A8"/>
    <w:rsid w:val="009574F6"/>
    <w:rsid w:val="009610EC"/>
    <w:rsid w:val="00961721"/>
    <w:rsid w:val="00961B32"/>
    <w:rsid w:val="0096243E"/>
    <w:rsid w:val="0096289B"/>
    <w:rsid w:val="00962ED7"/>
    <w:rsid w:val="00963585"/>
    <w:rsid w:val="00964FEF"/>
    <w:rsid w:val="00965FF2"/>
    <w:rsid w:val="0096636B"/>
    <w:rsid w:val="00966E00"/>
    <w:rsid w:val="00966F6C"/>
    <w:rsid w:val="009671E8"/>
    <w:rsid w:val="00970CF1"/>
    <w:rsid w:val="00970EA0"/>
    <w:rsid w:val="00971580"/>
    <w:rsid w:val="00971EDC"/>
    <w:rsid w:val="009724FB"/>
    <w:rsid w:val="00972783"/>
    <w:rsid w:val="0097293E"/>
    <w:rsid w:val="00972A06"/>
    <w:rsid w:val="00973D59"/>
    <w:rsid w:val="0097441A"/>
    <w:rsid w:val="00974655"/>
    <w:rsid w:val="009752F1"/>
    <w:rsid w:val="0097570E"/>
    <w:rsid w:val="00976143"/>
    <w:rsid w:val="00977675"/>
    <w:rsid w:val="009816A9"/>
    <w:rsid w:val="0098308F"/>
    <w:rsid w:val="00984773"/>
    <w:rsid w:val="0098528B"/>
    <w:rsid w:val="00986234"/>
    <w:rsid w:val="009871E6"/>
    <w:rsid w:val="009874BF"/>
    <w:rsid w:val="00987DB5"/>
    <w:rsid w:val="00990097"/>
    <w:rsid w:val="0099055F"/>
    <w:rsid w:val="009908D8"/>
    <w:rsid w:val="00991619"/>
    <w:rsid w:val="00991899"/>
    <w:rsid w:val="00991E65"/>
    <w:rsid w:val="00991F61"/>
    <w:rsid w:val="00992AC9"/>
    <w:rsid w:val="009930BD"/>
    <w:rsid w:val="00993DBD"/>
    <w:rsid w:val="00994DE2"/>
    <w:rsid w:val="009958E6"/>
    <w:rsid w:val="009959C4"/>
    <w:rsid w:val="00995DA2"/>
    <w:rsid w:val="00996B54"/>
    <w:rsid w:val="009A029C"/>
    <w:rsid w:val="009A05E3"/>
    <w:rsid w:val="009A0620"/>
    <w:rsid w:val="009A1559"/>
    <w:rsid w:val="009A1F91"/>
    <w:rsid w:val="009A2E05"/>
    <w:rsid w:val="009A481B"/>
    <w:rsid w:val="009A4A31"/>
    <w:rsid w:val="009A71CD"/>
    <w:rsid w:val="009A736A"/>
    <w:rsid w:val="009A7765"/>
    <w:rsid w:val="009A7787"/>
    <w:rsid w:val="009A7D2F"/>
    <w:rsid w:val="009B147E"/>
    <w:rsid w:val="009B32B6"/>
    <w:rsid w:val="009B5299"/>
    <w:rsid w:val="009B5C31"/>
    <w:rsid w:val="009B7876"/>
    <w:rsid w:val="009B7B4A"/>
    <w:rsid w:val="009C04D3"/>
    <w:rsid w:val="009C082F"/>
    <w:rsid w:val="009C1481"/>
    <w:rsid w:val="009C1C33"/>
    <w:rsid w:val="009C1FF4"/>
    <w:rsid w:val="009C342A"/>
    <w:rsid w:val="009C3C5F"/>
    <w:rsid w:val="009C401D"/>
    <w:rsid w:val="009C5731"/>
    <w:rsid w:val="009C5F44"/>
    <w:rsid w:val="009C6CF9"/>
    <w:rsid w:val="009C7144"/>
    <w:rsid w:val="009C79E6"/>
    <w:rsid w:val="009D0164"/>
    <w:rsid w:val="009D052C"/>
    <w:rsid w:val="009D0F37"/>
    <w:rsid w:val="009D1599"/>
    <w:rsid w:val="009D1A9B"/>
    <w:rsid w:val="009D1CF8"/>
    <w:rsid w:val="009D20AC"/>
    <w:rsid w:val="009D28EE"/>
    <w:rsid w:val="009D33E0"/>
    <w:rsid w:val="009D361A"/>
    <w:rsid w:val="009D3815"/>
    <w:rsid w:val="009D67CC"/>
    <w:rsid w:val="009D7BA2"/>
    <w:rsid w:val="009D7BC4"/>
    <w:rsid w:val="009E0E31"/>
    <w:rsid w:val="009E162F"/>
    <w:rsid w:val="009E1E30"/>
    <w:rsid w:val="009E4AB2"/>
    <w:rsid w:val="009E5065"/>
    <w:rsid w:val="009E5869"/>
    <w:rsid w:val="009E5EFA"/>
    <w:rsid w:val="009E6268"/>
    <w:rsid w:val="009F0467"/>
    <w:rsid w:val="009F0FC5"/>
    <w:rsid w:val="009F1043"/>
    <w:rsid w:val="009F2533"/>
    <w:rsid w:val="009F2F7F"/>
    <w:rsid w:val="009F399E"/>
    <w:rsid w:val="009F3BB5"/>
    <w:rsid w:val="009F433C"/>
    <w:rsid w:val="009F4CE6"/>
    <w:rsid w:val="009F4E71"/>
    <w:rsid w:val="009F7236"/>
    <w:rsid w:val="009F746B"/>
    <w:rsid w:val="00A004D6"/>
    <w:rsid w:val="00A00526"/>
    <w:rsid w:val="00A00ED2"/>
    <w:rsid w:val="00A00EE6"/>
    <w:rsid w:val="00A019FA"/>
    <w:rsid w:val="00A023AB"/>
    <w:rsid w:val="00A02782"/>
    <w:rsid w:val="00A04092"/>
    <w:rsid w:val="00A046E6"/>
    <w:rsid w:val="00A0512E"/>
    <w:rsid w:val="00A0517B"/>
    <w:rsid w:val="00A0531D"/>
    <w:rsid w:val="00A05AD6"/>
    <w:rsid w:val="00A06975"/>
    <w:rsid w:val="00A074AF"/>
    <w:rsid w:val="00A10DD1"/>
    <w:rsid w:val="00A123AC"/>
    <w:rsid w:val="00A12F5B"/>
    <w:rsid w:val="00A131B0"/>
    <w:rsid w:val="00A13322"/>
    <w:rsid w:val="00A13A2F"/>
    <w:rsid w:val="00A1477E"/>
    <w:rsid w:val="00A14872"/>
    <w:rsid w:val="00A14E25"/>
    <w:rsid w:val="00A1515D"/>
    <w:rsid w:val="00A15769"/>
    <w:rsid w:val="00A1647F"/>
    <w:rsid w:val="00A1698B"/>
    <w:rsid w:val="00A169B0"/>
    <w:rsid w:val="00A219D0"/>
    <w:rsid w:val="00A226FF"/>
    <w:rsid w:val="00A22E96"/>
    <w:rsid w:val="00A23973"/>
    <w:rsid w:val="00A24B89"/>
    <w:rsid w:val="00A24D24"/>
    <w:rsid w:val="00A25B63"/>
    <w:rsid w:val="00A26D1C"/>
    <w:rsid w:val="00A2775F"/>
    <w:rsid w:val="00A27BAD"/>
    <w:rsid w:val="00A30837"/>
    <w:rsid w:val="00A3262C"/>
    <w:rsid w:val="00A3294E"/>
    <w:rsid w:val="00A32E88"/>
    <w:rsid w:val="00A35B56"/>
    <w:rsid w:val="00A35D21"/>
    <w:rsid w:val="00A37560"/>
    <w:rsid w:val="00A37D02"/>
    <w:rsid w:val="00A40B58"/>
    <w:rsid w:val="00A40C1D"/>
    <w:rsid w:val="00A40E21"/>
    <w:rsid w:val="00A425CB"/>
    <w:rsid w:val="00A43213"/>
    <w:rsid w:val="00A43943"/>
    <w:rsid w:val="00A45995"/>
    <w:rsid w:val="00A47156"/>
    <w:rsid w:val="00A47884"/>
    <w:rsid w:val="00A47C43"/>
    <w:rsid w:val="00A5032E"/>
    <w:rsid w:val="00A50603"/>
    <w:rsid w:val="00A52FBE"/>
    <w:rsid w:val="00A5397D"/>
    <w:rsid w:val="00A542E0"/>
    <w:rsid w:val="00A558D3"/>
    <w:rsid w:val="00A562D1"/>
    <w:rsid w:val="00A56496"/>
    <w:rsid w:val="00A57A11"/>
    <w:rsid w:val="00A601DD"/>
    <w:rsid w:val="00A60848"/>
    <w:rsid w:val="00A616CD"/>
    <w:rsid w:val="00A61816"/>
    <w:rsid w:val="00A61D06"/>
    <w:rsid w:val="00A62046"/>
    <w:rsid w:val="00A631F0"/>
    <w:rsid w:val="00A63B45"/>
    <w:rsid w:val="00A64204"/>
    <w:rsid w:val="00A6426E"/>
    <w:rsid w:val="00A6429B"/>
    <w:rsid w:val="00A64A11"/>
    <w:rsid w:val="00A65223"/>
    <w:rsid w:val="00A667EA"/>
    <w:rsid w:val="00A669C0"/>
    <w:rsid w:val="00A66BC7"/>
    <w:rsid w:val="00A66F99"/>
    <w:rsid w:val="00A67045"/>
    <w:rsid w:val="00A71E31"/>
    <w:rsid w:val="00A728C5"/>
    <w:rsid w:val="00A72909"/>
    <w:rsid w:val="00A73E3B"/>
    <w:rsid w:val="00A7532A"/>
    <w:rsid w:val="00A767C1"/>
    <w:rsid w:val="00A76827"/>
    <w:rsid w:val="00A7771C"/>
    <w:rsid w:val="00A8026B"/>
    <w:rsid w:val="00A81A6C"/>
    <w:rsid w:val="00A81FB8"/>
    <w:rsid w:val="00A820B3"/>
    <w:rsid w:val="00A821F4"/>
    <w:rsid w:val="00A8397A"/>
    <w:rsid w:val="00A84CBC"/>
    <w:rsid w:val="00A84D9F"/>
    <w:rsid w:val="00A85E87"/>
    <w:rsid w:val="00A86637"/>
    <w:rsid w:val="00A866EC"/>
    <w:rsid w:val="00A9154E"/>
    <w:rsid w:val="00A939BA"/>
    <w:rsid w:val="00A93CCE"/>
    <w:rsid w:val="00A95CC4"/>
    <w:rsid w:val="00A9643C"/>
    <w:rsid w:val="00A9679D"/>
    <w:rsid w:val="00A97377"/>
    <w:rsid w:val="00AA0309"/>
    <w:rsid w:val="00AA178B"/>
    <w:rsid w:val="00AA2212"/>
    <w:rsid w:val="00AA2ADA"/>
    <w:rsid w:val="00AA2E2B"/>
    <w:rsid w:val="00AA34D2"/>
    <w:rsid w:val="00AA3BC1"/>
    <w:rsid w:val="00AA3D20"/>
    <w:rsid w:val="00AA4C6D"/>
    <w:rsid w:val="00AA5D5C"/>
    <w:rsid w:val="00AA6025"/>
    <w:rsid w:val="00AA60A9"/>
    <w:rsid w:val="00AA66C8"/>
    <w:rsid w:val="00AA7144"/>
    <w:rsid w:val="00AA75C0"/>
    <w:rsid w:val="00AA77AB"/>
    <w:rsid w:val="00AA7B86"/>
    <w:rsid w:val="00AB00D8"/>
    <w:rsid w:val="00AB1966"/>
    <w:rsid w:val="00AB2524"/>
    <w:rsid w:val="00AB4005"/>
    <w:rsid w:val="00AB63ED"/>
    <w:rsid w:val="00AB6AF0"/>
    <w:rsid w:val="00AB7DAD"/>
    <w:rsid w:val="00AC09A1"/>
    <w:rsid w:val="00AC1010"/>
    <w:rsid w:val="00AC1258"/>
    <w:rsid w:val="00AC148D"/>
    <w:rsid w:val="00AC376C"/>
    <w:rsid w:val="00AC3DB9"/>
    <w:rsid w:val="00AC62C1"/>
    <w:rsid w:val="00AD0457"/>
    <w:rsid w:val="00AD0908"/>
    <w:rsid w:val="00AD1476"/>
    <w:rsid w:val="00AD2158"/>
    <w:rsid w:val="00AD2F74"/>
    <w:rsid w:val="00AD33D7"/>
    <w:rsid w:val="00AD4B6C"/>
    <w:rsid w:val="00AD56E7"/>
    <w:rsid w:val="00AD5C14"/>
    <w:rsid w:val="00AD60DA"/>
    <w:rsid w:val="00AD7066"/>
    <w:rsid w:val="00AD72DA"/>
    <w:rsid w:val="00AD7633"/>
    <w:rsid w:val="00AD7C94"/>
    <w:rsid w:val="00AD7F2D"/>
    <w:rsid w:val="00AE0012"/>
    <w:rsid w:val="00AE1922"/>
    <w:rsid w:val="00AE3983"/>
    <w:rsid w:val="00AE4CAA"/>
    <w:rsid w:val="00AE5BF2"/>
    <w:rsid w:val="00AE732E"/>
    <w:rsid w:val="00AE7A29"/>
    <w:rsid w:val="00AF0156"/>
    <w:rsid w:val="00AF0FE1"/>
    <w:rsid w:val="00AF1303"/>
    <w:rsid w:val="00AF1AEA"/>
    <w:rsid w:val="00AF2354"/>
    <w:rsid w:val="00AF2E57"/>
    <w:rsid w:val="00AF4C79"/>
    <w:rsid w:val="00AF62E1"/>
    <w:rsid w:val="00B018FD"/>
    <w:rsid w:val="00B01C9A"/>
    <w:rsid w:val="00B01C9B"/>
    <w:rsid w:val="00B02059"/>
    <w:rsid w:val="00B02897"/>
    <w:rsid w:val="00B0293C"/>
    <w:rsid w:val="00B0304B"/>
    <w:rsid w:val="00B034CF"/>
    <w:rsid w:val="00B04D4C"/>
    <w:rsid w:val="00B04E29"/>
    <w:rsid w:val="00B06ED1"/>
    <w:rsid w:val="00B0752D"/>
    <w:rsid w:val="00B076DC"/>
    <w:rsid w:val="00B1121B"/>
    <w:rsid w:val="00B1147B"/>
    <w:rsid w:val="00B13EC9"/>
    <w:rsid w:val="00B146B9"/>
    <w:rsid w:val="00B14CFB"/>
    <w:rsid w:val="00B16A5C"/>
    <w:rsid w:val="00B16E35"/>
    <w:rsid w:val="00B20736"/>
    <w:rsid w:val="00B20E1D"/>
    <w:rsid w:val="00B21077"/>
    <w:rsid w:val="00B21CA0"/>
    <w:rsid w:val="00B21E11"/>
    <w:rsid w:val="00B24260"/>
    <w:rsid w:val="00B24B61"/>
    <w:rsid w:val="00B24ED6"/>
    <w:rsid w:val="00B24EE6"/>
    <w:rsid w:val="00B24FC8"/>
    <w:rsid w:val="00B25A68"/>
    <w:rsid w:val="00B269FD"/>
    <w:rsid w:val="00B26F57"/>
    <w:rsid w:val="00B26FF8"/>
    <w:rsid w:val="00B275BA"/>
    <w:rsid w:val="00B315C4"/>
    <w:rsid w:val="00B31EF6"/>
    <w:rsid w:val="00B32A43"/>
    <w:rsid w:val="00B33112"/>
    <w:rsid w:val="00B33A9A"/>
    <w:rsid w:val="00B35279"/>
    <w:rsid w:val="00B359CB"/>
    <w:rsid w:val="00B35E47"/>
    <w:rsid w:val="00B36806"/>
    <w:rsid w:val="00B41228"/>
    <w:rsid w:val="00B422CB"/>
    <w:rsid w:val="00B42D35"/>
    <w:rsid w:val="00B43F62"/>
    <w:rsid w:val="00B44ADB"/>
    <w:rsid w:val="00B44D84"/>
    <w:rsid w:val="00B4508A"/>
    <w:rsid w:val="00B45100"/>
    <w:rsid w:val="00B46208"/>
    <w:rsid w:val="00B46AC9"/>
    <w:rsid w:val="00B50263"/>
    <w:rsid w:val="00B50BF7"/>
    <w:rsid w:val="00B530D0"/>
    <w:rsid w:val="00B545DE"/>
    <w:rsid w:val="00B54DA9"/>
    <w:rsid w:val="00B55036"/>
    <w:rsid w:val="00B56CCF"/>
    <w:rsid w:val="00B57246"/>
    <w:rsid w:val="00B615A1"/>
    <w:rsid w:val="00B63FBE"/>
    <w:rsid w:val="00B6421E"/>
    <w:rsid w:val="00B649B0"/>
    <w:rsid w:val="00B666D0"/>
    <w:rsid w:val="00B66EF1"/>
    <w:rsid w:val="00B6765D"/>
    <w:rsid w:val="00B70495"/>
    <w:rsid w:val="00B70ADF"/>
    <w:rsid w:val="00B70B4F"/>
    <w:rsid w:val="00B70C98"/>
    <w:rsid w:val="00B7197C"/>
    <w:rsid w:val="00B72049"/>
    <w:rsid w:val="00B745F9"/>
    <w:rsid w:val="00B77796"/>
    <w:rsid w:val="00B804CE"/>
    <w:rsid w:val="00B80ED8"/>
    <w:rsid w:val="00B811E3"/>
    <w:rsid w:val="00B812B6"/>
    <w:rsid w:val="00B81600"/>
    <w:rsid w:val="00B81A70"/>
    <w:rsid w:val="00B832A5"/>
    <w:rsid w:val="00B83954"/>
    <w:rsid w:val="00B83A59"/>
    <w:rsid w:val="00B83D08"/>
    <w:rsid w:val="00B84948"/>
    <w:rsid w:val="00B85E8C"/>
    <w:rsid w:val="00B85F2B"/>
    <w:rsid w:val="00B85F31"/>
    <w:rsid w:val="00B8696A"/>
    <w:rsid w:val="00B86E4E"/>
    <w:rsid w:val="00B87C44"/>
    <w:rsid w:val="00B904BE"/>
    <w:rsid w:val="00B91307"/>
    <w:rsid w:val="00B917FA"/>
    <w:rsid w:val="00B94611"/>
    <w:rsid w:val="00B9494E"/>
    <w:rsid w:val="00B94F52"/>
    <w:rsid w:val="00B951A3"/>
    <w:rsid w:val="00B9704B"/>
    <w:rsid w:val="00B97287"/>
    <w:rsid w:val="00B97E4A"/>
    <w:rsid w:val="00BA026B"/>
    <w:rsid w:val="00BA07CA"/>
    <w:rsid w:val="00BA092B"/>
    <w:rsid w:val="00BA0C70"/>
    <w:rsid w:val="00BA0D2F"/>
    <w:rsid w:val="00BA0E02"/>
    <w:rsid w:val="00BA172F"/>
    <w:rsid w:val="00BA1F6C"/>
    <w:rsid w:val="00BA24B3"/>
    <w:rsid w:val="00BA3003"/>
    <w:rsid w:val="00BA344A"/>
    <w:rsid w:val="00BA37B5"/>
    <w:rsid w:val="00BA440A"/>
    <w:rsid w:val="00BA52B1"/>
    <w:rsid w:val="00BA53E4"/>
    <w:rsid w:val="00BA632E"/>
    <w:rsid w:val="00BA6617"/>
    <w:rsid w:val="00BA68F6"/>
    <w:rsid w:val="00BA6910"/>
    <w:rsid w:val="00BA76CB"/>
    <w:rsid w:val="00BB1C9F"/>
    <w:rsid w:val="00BB1D92"/>
    <w:rsid w:val="00BB2637"/>
    <w:rsid w:val="00BB2945"/>
    <w:rsid w:val="00BB3736"/>
    <w:rsid w:val="00BB4769"/>
    <w:rsid w:val="00BB4F07"/>
    <w:rsid w:val="00BB4F6E"/>
    <w:rsid w:val="00BB5963"/>
    <w:rsid w:val="00BB6A42"/>
    <w:rsid w:val="00BC0D53"/>
    <w:rsid w:val="00BC0E28"/>
    <w:rsid w:val="00BC1474"/>
    <w:rsid w:val="00BC2369"/>
    <w:rsid w:val="00BC4151"/>
    <w:rsid w:val="00BC4A18"/>
    <w:rsid w:val="00BC7EE2"/>
    <w:rsid w:val="00BD1D2F"/>
    <w:rsid w:val="00BD2413"/>
    <w:rsid w:val="00BD2475"/>
    <w:rsid w:val="00BD27CB"/>
    <w:rsid w:val="00BD3353"/>
    <w:rsid w:val="00BD3ABC"/>
    <w:rsid w:val="00BD3EBB"/>
    <w:rsid w:val="00BD4B82"/>
    <w:rsid w:val="00BD4D9E"/>
    <w:rsid w:val="00BD7008"/>
    <w:rsid w:val="00BD7149"/>
    <w:rsid w:val="00BE01ED"/>
    <w:rsid w:val="00BE0F0C"/>
    <w:rsid w:val="00BE1D87"/>
    <w:rsid w:val="00BE28A1"/>
    <w:rsid w:val="00BE28CB"/>
    <w:rsid w:val="00BE30A4"/>
    <w:rsid w:val="00BE37C3"/>
    <w:rsid w:val="00BE3ADC"/>
    <w:rsid w:val="00BE4A6E"/>
    <w:rsid w:val="00BE5AA5"/>
    <w:rsid w:val="00BE5DE4"/>
    <w:rsid w:val="00BE6AA8"/>
    <w:rsid w:val="00BE70A4"/>
    <w:rsid w:val="00BF0E35"/>
    <w:rsid w:val="00BF1BEC"/>
    <w:rsid w:val="00BF2373"/>
    <w:rsid w:val="00BF26D3"/>
    <w:rsid w:val="00BF341D"/>
    <w:rsid w:val="00BF3CE2"/>
    <w:rsid w:val="00BF46C9"/>
    <w:rsid w:val="00BF531C"/>
    <w:rsid w:val="00BF5417"/>
    <w:rsid w:val="00BF69C9"/>
    <w:rsid w:val="00C01757"/>
    <w:rsid w:val="00C01882"/>
    <w:rsid w:val="00C02578"/>
    <w:rsid w:val="00C0305E"/>
    <w:rsid w:val="00C0320D"/>
    <w:rsid w:val="00C032C3"/>
    <w:rsid w:val="00C03832"/>
    <w:rsid w:val="00C03EE7"/>
    <w:rsid w:val="00C0509F"/>
    <w:rsid w:val="00C05903"/>
    <w:rsid w:val="00C06D42"/>
    <w:rsid w:val="00C07062"/>
    <w:rsid w:val="00C07997"/>
    <w:rsid w:val="00C10964"/>
    <w:rsid w:val="00C11D4B"/>
    <w:rsid w:val="00C11DFE"/>
    <w:rsid w:val="00C12BFE"/>
    <w:rsid w:val="00C12F58"/>
    <w:rsid w:val="00C13BE9"/>
    <w:rsid w:val="00C1408E"/>
    <w:rsid w:val="00C15107"/>
    <w:rsid w:val="00C15180"/>
    <w:rsid w:val="00C15262"/>
    <w:rsid w:val="00C16749"/>
    <w:rsid w:val="00C172DD"/>
    <w:rsid w:val="00C20BCE"/>
    <w:rsid w:val="00C20C1F"/>
    <w:rsid w:val="00C20E27"/>
    <w:rsid w:val="00C21453"/>
    <w:rsid w:val="00C2157A"/>
    <w:rsid w:val="00C21D29"/>
    <w:rsid w:val="00C2234C"/>
    <w:rsid w:val="00C233A7"/>
    <w:rsid w:val="00C23DF0"/>
    <w:rsid w:val="00C26C58"/>
    <w:rsid w:val="00C2771D"/>
    <w:rsid w:val="00C31036"/>
    <w:rsid w:val="00C3216E"/>
    <w:rsid w:val="00C324AB"/>
    <w:rsid w:val="00C32AA4"/>
    <w:rsid w:val="00C32AB5"/>
    <w:rsid w:val="00C36C85"/>
    <w:rsid w:val="00C37776"/>
    <w:rsid w:val="00C4013D"/>
    <w:rsid w:val="00C404E4"/>
    <w:rsid w:val="00C42E7E"/>
    <w:rsid w:val="00C43C96"/>
    <w:rsid w:val="00C44205"/>
    <w:rsid w:val="00C444A0"/>
    <w:rsid w:val="00C44826"/>
    <w:rsid w:val="00C452C5"/>
    <w:rsid w:val="00C4605B"/>
    <w:rsid w:val="00C50ADA"/>
    <w:rsid w:val="00C525A5"/>
    <w:rsid w:val="00C5275C"/>
    <w:rsid w:val="00C52CDB"/>
    <w:rsid w:val="00C5313E"/>
    <w:rsid w:val="00C53F77"/>
    <w:rsid w:val="00C53FDB"/>
    <w:rsid w:val="00C54038"/>
    <w:rsid w:val="00C5410C"/>
    <w:rsid w:val="00C5555D"/>
    <w:rsid w:val="00C5612D"/>
    <w:rsid w:val="00C56497"/>
    <w:rsid w:val="00C601DE"/>
    <w:rsid w:val="00C62952"/>
    <w:rsid w:val="00C62CC0"/>
    <w:rsid w:val="00C62E8A"/>
    <w:rsid w:val="00C63F81"/>
    <w:rsid w:val="00C64798"/>
    <w:rsid w:val="00C64872"/>
    <w:rsid w:val="00C65D20"/>
    <w:rsid w:val="00C662CB"/>
    <w:rsid w:val="00C66E42"/>
    <w:rsid w:val="00C71D01"/>
    <w:rsid w:val="00C72215"/>
    <w:rsid w:val="00C72FA3"/>
    <w:rsid w:val="00C72FDC"/>
    <w:rsid w:val="00C73B70"/>
    <w:rsid w:val="00C74420"/>
    <w:rsid w:val="00C748A6"/>
    <w:rsid w:val="00C74F9A"/>
    <w:rsid w:val="00C75922"/>
    <w:rsid w:val="00C764DA"/>
    <w:rsid w:val="00C7668D"/>
    <w:rsid w:val="00C7669D"/>
    <w:rsid w:val="00C779F1"/>
    <w:rsid w:val="00C800B4"/>
    <w:rsid w:val="00C8027D"/>
    <w:rsid w:val="00C80A9C"/>
    <w:rsid w:val="00C810EC"/>
    <w:rsid w:val="00C82C78"/>
    <w:rsid w:val="00C8312B"/>
    <w:rsid w:val="00C841EC"/>
    <w:rsid w:val="00C85CDD"/>
    <w:rsid w:val="00C85FEF"/>
    <w:rsid w:val="00C86BF2"/>
    <w:rsid w:val="00C86E22"/>
    <w:rsid w:val="00C87772"/>
    <w:rsid w:val="00C90012"/>
    <w:rsid w:val="00C905EB"/>
    <w:rsid w:val="00C90746"/>
    <w:rsid w:val="00C90BC9"/>
    <w:rsid w:val="00C90BD3"/>
    <w:rsid w:val="00C915C8"/>
    <w:rsid w:val="00C917E0"/>
    <w:rsid w:val="00C91810"/>
    <w:rsid w:val="00C9215B"/>
    <w:rsid w:val="00C929DA"/>
    <w:rsid w:val="00C93078"/>
    <w:rsid w:val="00C95032"/>
    <w:rsid w:val="00C964BC"/>
    <w:rsid w:val="00C96516"/>
    <w:rsid w:val="00C97964"/>
    <w:rsid w:val="00CA243D"/>
    <w:rsid w:val="00CA48A9"/>
    <w:rsid w:val="00CA6519"/>
    <w:rsid w:val="00CA6B2F"/>
    <w:rsid w:val="00CA7E72"/>
    <w:rsid w:val="00CB0C58"/>
    <w:rsid w:val="00CB14C2"/>
    <w:rsid w:val="00CB1DCF"/>
    <w:rsid w:val="00CB2203"/>
    <w:rsid w:val="00CB3BE2"/>
    <w:rsid w:val="00CB4B7B"/>
    <w:rsid w:val="00CB5F3C"/>
    <w:rsid w:val="00CB6448"/>
    <w:rsid w:val="00CB6EC5"/>
    <w:rsid w:val="00CB7CA6"/>
    <w:rsid w:val="00CC0419"/>
    <w:rsid w:val="00CC0C87"/>
    <w:rsid w:val="00CC13B4"/>
    <w:rsid w:val="00CC7995"/>
    <w:rsid w:val="00CD057A"/>
    <w:rsid w:val="00CD0B91"/>
    <w:rsid w:val="00CD0C31"/>
    <w:rsid w:val="00CD0C9F"/>
    <w:rsid w:val="00CD1D2B"/>
    <w:rsid w:val="00CD220A"/>
    <w:rsid w:val="00CD3767"/>
    <w:rsid w:val="00CD3B51"/>
    <w:rsid w:val="00CD43FC"/>
    <w:rsid w:val="00CD64E5"/>
    <w:rsid w:val="00CD695D"/>
    <w:rsid w:val="00CD6AA0"/>
    <w:rsid w:val="00CD7709"/>
    <w:rsid w:val="00CE068C"/>
    <w:rsid w:val="00CE0C2E"/>
    <w:rsid w:val="00CE2095"/>
    <w:rsid w:val="00CE297C"/>
    <w:rsid w:val="00CE2FED"/>
    <w:rsid w:val="00CE349A"/>
    <w:rsid w:val="00CE3BCE"/>
    <w:rsid w:val="00CE439F"/>
    <w:rsid w:val="00CE6B30"/>
    <w:rsid w:val="00CE6EEC"/>
    <w:rsid w:val="00CE74D2"/>
    <w:rsid w:val="00CE767A"/>
    <w:rsid w:val="00CF0F61"/>
    <w:rsid w:val="00CF1F07"/>
    <w:rsid w:val="00CF24C8"/>
    <w:rsid w:val="00CF2B5F"/>
    <w:rsid w:val="00CF3520"/>
    <w:rsid w:val="00CF3BE6"/>
    <w:rsid w:val="00CF4D3E"/>
    <w:rsid w:val="00CF600E"/>
    <w:rsid w:val="00CF74CC"/>
    <w:rsid w:val="00D00B8E"/>
    <w:rsid w:val="00D0185E"/>
    <w:rsid w:val="00D01D73"/>
    <w:rsid w:val="00D024A5"/>
    <w:rsid w:val="00D02863"/>
    <w:rsid w:val="00D03F9F"/>
    <w:rsid w:val="00D04868"/>
    <w:rsid w:val="00D05483"/>
    <w:rsid w:val="00D067F6"/>
    <w:rsid w:val="00D067FE"/>
    <w:rsid w:val="00D0701B"/>
    <w:rsid w:val="00D10612"/>
    <w:rsid w:val="00D10BEA"/>
    <w:rsid w:val="00D10DAE"/>
    <w:rsid w:val="00D115D0"/>
    <w:rsid w:val="00D11981"/>
    <w:rsid w:val="00D1309A"/>
    <w:rsid w:val="00D147DE"/>
    <w:rsid w:val="00D1499C"/>
    <w:rsid w:val="00D14AF0"/>
    <w:rsid w:val="00D14B25"/>
    <w:rsid w:val="00D15CEB"/>
    <w:rsid w:val="00D160A6"/>
    <w:rsid w:val="00D166B6"/>
    <w:rsid w:val="00D16A77"/>
    <w:rsid w:val="00D16BDF"/>
    <w:rsid w:val="00D17AA1"/>
    <w:rsid w:val="00D17E7F"/>
    <w:rsid w:val="00D20664"/>
    <w:rsid w:val="00D212F5"/>
    <w:rsid w:val="00D2673C"/>
    <w:rsid w:val="00D26F8B"/>
    <w:rsid w:val="00D27137"/>
    <w:rsid w:val="00D27337"/>
    <w:rsid w:val="00D2748F"/>
    <w:rsid w:val="00D27BFC"/>
    <w:rsid w:val="00D30086"/>
    <w:rsid w:val="00D3064C"/>
    <w:rsid w:val="00D30B16"/>
    <w:rsid w:val="00D31DB8"/>
    <w:rsid w:val="00D33783"/>
    <w:rsid w:val="00D33EB8"/>
    <w:rsid w:val="00D34483"/>
    <w:rsid w:val="00D35799"/>
    <w:rsid w:val="00D36BD5"/>
    <w:rsid w:val="00D37FEA"/>
    <w:rsid w:val="00D4027F"/>
    <w:rsid w:val="00D4233D"/>
    <w:rsid w:val="00D42374"/>
    <w:rsid w:val="00D42868"/>
    <w:rsid w:val="00D42A31"/>
    <w:rsid w:val="00D4423B"/>
    <w:rsid w:val="00D449A2"/>
    <w:rsid w:val="00D45063"/>
    <w:rsid w:val="00D46324"/>
    <w:rsid w:val="00D47988"/>
    <w:rsid w:val="00D51540"/>
    <w:rsid w:val="00D520C6"/>
    <w:rsid w:val="00D5213F"/>
    <w:rsid w:val="00D5249D"/>
    <w:rsid w:val="00D53705"/>
    <w:rsid w:val="00D54956"/>
    <w:rsid w:val="00D54A6A"/>
    <w:rsid w:val="00D55C76"/>
    <w:rsid w:val="00D5622D"/>
    <w:rsid w:val="00D57C7B"/>
    <w:rsid w:val="00D61452"/>
    <w:rsid w:val="00D61936"/>
    <w:rsid w:val="00D61AB1"/>
    <w:rsid w:val="00D62304"/>
    <w:rsid w:val="00D63E56"/>
    <w:rsid w:val="00D63E8A"/>
    <w:rsid w:val="00D65580"/>
    <w:rsid w:val="00D66429"/>
    <w:rsid w:val="00D676A6"/>
    <w:rsid w:val="00D700D9"/>
    <w:rsid w:val="00D7077B"/>
    <w:rsid w:val="00D71C37"/>
    <w:rsid w:val="00D7210B"/>
    <w:rsid w:val="00D72393"/>
    <w:rsid w:val="00D73025"/>
    <w:rsid w:val="00D7540F"/>
    <w:rsid w:val="00D8054A"/>
    <w:rsid w:val="00D812A3"/>
    <w:rsid w:val="00D82917"/>
    <w:rsid w:val="00D82AF1"/>
    <w:rsid w:val="00D83030"/>
    <w:rsid w:val="00D85A18"/>
    <w:rsid w:val="00D8604C"/>
    <w:rsid w:val="00D8614E"/>
    <w:rsid w:val="00D874C0"/>
    <w:rsid w:val="00D908AC"/>
    <w:rsid w:val="00D90B31"/>
    <w:rsid w:val="00D91846"/>
    <w:rsid w:val="00D9338F"/>
    <w:rsid w:val="00D94181"/>
    <w:rsid w:val="00D9464A"/>
    <w:rsid w:val="00D963B1"/>
    <w:rsid w:val="00D9689C"/>
    <w:rsid w:val="00D96E24"/>
    <w:rsid w:val="00DA002A"/>
    <w:rsid w:val="00DA0940"/>
    <w:rsid w:val="00DA10A5"/>
    <w:rsid w:val="00DA122D"/>
    <w:rsid w:val="00DA1D56"/>
    <w:rsid w:val="00DA380D"/>
    <w:rsid w:val="00DA4FCC"/>
    <w:rsid w:val="00DA5619"/>
    <w:rsid w:val="00DA7088"/>
    <w:rsid w:val="00DA70CD"/>
    <w:rsid w:val="00DA7674"/>
    <w:rsid w:val="00DB1427"/>
    <w:rsid w:val="00DB1DC2"/>
    <w:rsid w:val="00DB47A6"/>
    <w:rsid w:val="00DB5C79"/>
    <w:rsid w:val="00DB604F"/>
    <w:rsid w:val="00DB7207"/>
    <w:rsid w:val="00DB7430"/>
    <w:rsid w:val="00DB79FA"/>
    <w:rsid w:val="00DB7E50"/>
    <w:rsid w:val="00DC0225"/>
    <w:rsid w:val="00DC0C26"/>
    <w:rsid w:val="00DC11CC"/>
    <w:rsid w:val="00DC4F4C"/>
    <w:rsid w:val="00DC656F"/>
    <w:rsid w:val="00DC7062"/>
    <w:rsid w:val="00DC7269"/>
    <w:rsid w:val="00DD0721"/>
    <w:rsid w:val="00DD0E05"/>
    <w:rsid w:val="00DD131E"/>
    <w:rsid w:val="00DD18BB"/>
    <w:rsid w:val="00DD1A65"/>
    <w:rsid w:val="00DD26A8"/>
    <w:rsid w:val="00DD27D1"/>
    <w:rsid w:val="00DD550B"/>
    <w:rsid w:val="00DD59FC"/>
    <w:rsid w:val="00DD5B2E"/>
    <w:rsid w:val="00DD5CEB"/>
    <w:rsid w:val="00DD6096"/>
    <w:rsid w:val="00DD636E"/>
    <w:rsid w:val="00DD6D78"/>
    <w:rsid w:val="00DE129E"/>
    <w:rsid w:val="00DE3636"/>
    <w:rsid w:val="00DE3E9F"/>
    <w:rsid w:val="00DE4680"/>
    <w:rsid w:val="00DE4BD9"/>
    <w:rsid w:val="00DE6D15"/>
    <w:rsid w:val="00DE71CE"/>
    <w:rsid w:val="00DE7BD4"/>
    <w:rsid w:val="00DF0400"/>
    <w:rsid w:val="00DF0705"/>
    <w:rsid w:val="00DF189C"/>
    <w:rsid w:val="00DF1BE5"/>
    <w:rsid w:val="00DF1CB7"/>
    <w:rsid w:val="00DF1DC8"/>
    <w:rsid w:val="00DF1DF6"/>
    <w:rsid w:val="00DF5623"/>
    <w:rsid w:val="00DF5EA2"/>
    <w:rsid w:val="00E003F9"/>
    <w:rsid w:val="00E01060"/>
    <w:rsid w:val="00E01758"/>
    <w:rsid w:val="00E024EC"/>
    <w:rsid w:val="00E02583"/>
    <w:rsid w:val="00E02595"/>
    <w:rsid w:val="00E02655"/>
    <w:rsid w:val="00E032B7"/>
    <w:rsid w:val="00E0357A"/>
    <w:rsid w:val="00E03FC7"/>
    <w:rsid w:val="00E04838"/>
    <w:rsid w:val="00E04914"/>
    <w:rsid w:val="00E055FD"/>
    <w:rsid w:val="00E05D7D"/>
    <w:rsid w:val="00E07DDD"/>
    <w:rsid w:val="00E10119"/>
    <w:rsid w:val="00E10621"/>
    <w:rsid w:val="00E112C9"/>
    <w:rsid w:val="00E11402"/>
    <w:rsid w:val="00E12CB2"/>
    <w:rsid w:val="00E12D1A"/>
    <w:rsid w:val="00E13C2E"/>
    <w:rsid w:val="00E14C03"/>
    <w:rsid w:val="00E1599A"/>
    <w:rsid w:val="00E16512"/>
    <w:rsid w:val="00E20520"/>
    <w:rsid w:val="00E20629"/>
    <w:rsid w:val="00E208D6"/>
    <w:rsid w:val="00E232FF"/>
    <w:rsid w:val="00E255CD"/>
    <w:rsid w:val="00E25FBA"/>
    <w:rsid w:val="00E275CC"/>
    <w:rsid w:val="00E275CD"/>
    <w:rsid w:val="00E32579"/>
    <w:rsid w:val="00E32B94"/>
    <w:rsid w:val="00E32FF6"/>
    <w:rsid w:val="00E33DAE"/>
    <w:rsid w:val="00E34390"/>
    <w:rsid w:val="00E3450B"/>
    <w:rsid w:val="00E346D1"/>
    <w:rsid w:val="00E34DCA"/>
    <w:rsid w:val="00E34E04"/>
    <w:rsid w:val="00E4118D"/>
    <w:rsid w:val="00E41B82"/>
    <w:rsid w:val="00E42965"/>
    <w:rsid w:val="00E42CCC"/>
    <w:rsid w:val="00E43B71"/>
    <w:rsid w:val="00E44187"/>
    <w:rsid w:val="00E44507"/>
    <w:rsid w:val="00E44642"/>
    <w:rsid w:val="00E45118"/>
    <w:rsid w:val="00E45D12"/>
    <w:rsid w:val="00E45FAC"/>
    <w:rsid w:val="00E45FF1"/>
    <w:rsid w:val="00E4689A"/>
    <w:rsid w:val="00E46FD7"/>
    <w:rsid w:val="00E50243"/>
    <w:rsid w:val="00E506B3"/>
    <w:rsid w:val="00E509E1"/>
    <w:rsid w:val="00E51111"/>
    <w:rsid w:val="00E52691"/>
    <w:rsid w:val="00E52831"/>
    <w:rsid w:val="00E53169"/>
    <w:rsid w:val="00E540A5"/>
    <w:rsid w:val="00E54BA6"/>
    <w:rsid w:val="00E559C5"/>
    <w:rsid w:val="00E55ECF"/>
    <w:rsid w:val="00E56AEE"/>
    <w:rsid w:val="00E56CFE"/>
    <w:rsid w:val="00E60A5F"/>
    <w:rsid w:val="00E60DAF"/>
    <w:rsid w:val="00E61276"/>
    <w:rsid w:val="00E61677"/>
    <w:rsid w:val="00E636F9"/>
    <w:rsid w:val="00E647D8"/>
    <w:rsid w:val="00E64911"/>
    <w:rsid w:val="00E652BA"/>
    <w:rsid w:val="00E65EE5"/>
    <w:rsid w:val="00E660B2"/>
    <w:rsid w:val="00E66C10"/>
    <w:rsid w:val="00E67853"/>
    <w:rsid w:val="00E70056"/>
    <w:rsid w:val="00E702D8"/>
    <w:rsid w:val="00E705F1"/>
    <w:rsid w:val="00E70885"/>
    <w:rsid w:val="00E70B02"/>
    <w:rsid w:val="00E70D86"/>
    <w:rsid w:val="00E7114D"/>
    <w:rsid w:val="00E719E0"/>
    <w:rsid w:val="00E722C9"/>
    <w:rsid w:val="00E723EC"/>
    <w:rsid w:val="00E724E0"/>
    <w:rsid w:val="00E72C6C"/>
    <w:rsid w:val="00E73640"/>
    <w:rsid w:val="00E73A57"/>
    <w:rsid w:val="00E74526"/>
    <w:rsid w:val="00E74909"/>
    <w:rsid w:val="00E74933"/>
    <w:rsid w:val="00E7601A"/>
    <w:rsid w:val="00E761BD"/>
    <w:rsid w:val="00E7666D"/>
    <w:rsid w:val="00E766BF"/>
    <w:rsid w:val="00E7693F"/>
    <w:rsid w:val="00E7703F"/>
    <w:rsid w:val="00E773CF"/>
    <w:rsid w:val="00E7760B"/>
    <w:rsid w:val="00E77CB0"/>
    <w:rsid w:val="00E80D0D"/>
    <w:rsid w:val="00E811F2"/>
    <w:rsid w:val="00E834DC"/>
    <w:rsid w:val="00E83726"/>
    <w:rsid w:val="00E8400A"/>
    <w:rsid w:val="00E84205"/>
    <w:rsid w:val="00E845F6"/>
    <w:rsid w:val="00E848B9"/>
    <w:rsid w:val="00E850B2"/>
    <w:rsid w:val="00E85BB5"/>
    <w:rsid w:val="00E862B0"/>
    <w:rsid w:val="00E863F3"/>
    <w:rsid w:val="00E874DC"/>
    <w:rsid w:val="00E9097C"/>
    <w:rsid w:val="00E91440"/>
    <w:rsid w:val="00E92057"/>
    <w:rsid w:val="00E93A0C"/>
    <w:rsid w:val="00E94ADF"/>
    <w:rsid w:val="00E95CB0"/>
    <w:rsid w:val="00EA1557"/>
    <w:rsid w:val="00EA1D37"/>
    <w:rsid w:val="00EA1F22"/>
    <w:rsid w:val="00EA2DA1"/>
    <w:rsid w:val="00EA37EB"/>
    <w:rsid w:val="00EA3E71"/>
    <w:rsid w:val="00EA4016"/>
    <w:rsid w:val="00EA41AD"/>
    <w:rsid w:val="00EA45F1"/>
    <w:rsid w:val="00EA50FD"/>
    <w:rsid w:val="00EA5F05"/>
    <w:rsid w:val="00EA6140"/>
    <w:rsid w:val="00EA6DBE"/>
    <w:rsid w:val="00EA712A"/>
    <w:rsid w:val="00EA74E0"/>
    <w:rsid w:val="00EA7A10"/>
    <w:rsid w:val="00EB0409"/>
    <w:rsid w:val="00EB39F9"/>
    <w:rsid w:val="00EB3D40"/>
    <w:rsid w:val="00EB3ECF"/>
    <w:rsid w:val="00EB4981"/>
    <w:rsid w:val="00EC0AA2"/>
    <w:rsid w:val="00EC1648"/>
    <w:rsid w:val="00EC1AB9"/>
    <w:rsid w:val="00EC1FF7"/>
    <w:rsid w:val="00EC2759"/>
    <w:rsid w:val="00EC4876"/>
    <w:rsid w:val="00EC4A51"/>
    <w:rsid w:val="00EC53B3"/>
    <w:rsid w:val="00EC5EC4"/>
    <w:rsid w:val="00EC6061"/>
    <w:rsid w:val="00EC7E74"/>
    <w:rsid w:val="00ED0B60"/>
    <w:rsid w:val="00ED1BFB"/>
    <w:rsid w:val="00ED23AE"/>
    <w:rsid w:val="00ED2728"/>
    <w:rsid w:val="00ED37C2"/>
    <w:rsid w:val="00ED37DC"/>
    <w:rsid w:val="00ED3F6E"/>
    <w:rsid w:val="00ED4BEF"/>
    <w:rsid w:val="00ED6DCF"/>
    <w:rsid w:val="00ED7A7E"/>
    <w:rsid w:val="00EE090D"/>
    <w:rsid w:val="00EE1322"/>
    <w:rsid w:val="00EE49C6"/>
    <w:rsid w:val="00EE4C5E"/>
    <w:rsid w:val="00EE66C1"/>
    <w:rsid w:val="00EE698E"/>
    <w:rsid w:val="00EF037A"/>
    <w:rsid w:val="00EF03A7"/>
    <w:rsid w:val="00EF1317"/>
    <w:rsid w:val="00EF1421"/>
    <w:rsid w:val="00EF2189"/>
    <w:rsid w:val="00EF275D"/>
    <w:rsid w:val="00EF298C"/>
    <w:rsid w:val="00EF2BEE"/>
    <w:rsid w:val="00EF306F"/>
    <w:rsid w:val="00EF3F33"/>
    <w:rsid w:val="00EF3FF4"/>
    <w:rsid w:val="00EF4699"/>
    <w:rsid w:val="00EF4BA2"/>
    <w:rsid w:val="00EF6614"/>
    <w:rsid w:val="00EF6886"/>
    <w:rsid w:val="00EF6B22"/>
    <w:rsid w:val="00EF7387"/>
    <w:rsid w:val="00F0048E"/>
    <w:rsid w:val="00F0135B"/>
    <w:rsid w:val="00F01D42"/>
    <w:rsid w:val="00F02528"/>
    <w:rsid w:val="00F026CC"/>
    <w:rsid w:val="00F05A2A"/>
    <w:rsid w:val="00F0765E"/>
    <w:rsid w:val="00F07CE3"/>
    <w:rsid w:val="00F10692"/>
    <w:rsid w:val="00F1074B"/>
    <w:rsid w:val="00F108BF"/>
    <w:rsid w:val="00F10E75"/>
    <w:rsid w:val="00F123D5"/>
    <w:rsid w:val="00F12E92"/>
    <w:rsid w:val="00F12F1E"/>
    <w:rsid w:val="00F13036"/>
    <w:rsid w:val="00F13BD9"/>
    <w:rsid w:val="00F14B97"/>
    <w:rsid w:val="00F14EA8"/>
    <w:rsid w:val="00F151CC"/>
    <w:rsid w:val="00F15B52"/>
    <w:rsid w:val="00F15C47"/>
    <w:rsid w:val="00F15C48"/>
    <w:rsid w:val="00F16805"/>
    <w:rsid w:val="00F210F6"/>
    <w:rsid w:val="00F21B65"/>
    <w:rsid w:val="00F22150"/>
    <w:rsid w:val="00F22F2A"/>
    <w:rsid w:val="00F24A1B"/>
    <w:rsid w:val="00F26BD5"/>
    <w:rsid w:val="00F3098B"/>
    <w:rsid w:val="00F31076"/>
    <w:rsid w:val="00F3277A"/>
    <w:rsid w:val="00F32C06"/>
    <w:rsid w:val="00F35DA1"/>
    <w:rsid w:val="00F366A8"/>
    <w:rsid w:val="00F36ACB"/>
    <w:rsid w:val="00F41E5E"/>
    <w:rsid w:val="00F42DFA"/>
    <w:rsid w:val="00F431B5"/>
    <w:rsid w:val="00F44220"/>
    <w:rsid w:val="00F45845"/>
    <w:rsid w:val="00F461FB"/>
    <w:rsid w:val="00F46234"/>
    <w:rsid w:val="00F5087C"/>
    <w:rsid w:val="00F523D8"/>
    <w:rsid w:val="00F53411"/>
    <w:rsid w:val="00F535B2"/>
    <w:rsid w:val="00F53842"/>
    <w:rsid w:val="00F53AB2"/>
    <w:rsid w:val="00F543FD"/>
    <w:rsid w:val="00F546F4"/>
    <w:rsid w:val="00F56593"/>
    <w:rsid w:val="00F56636"/>
    <w:rsid w:val="00F572C2"/>
    <w:rsid w:val="00F57671"/>
    <w:rsid w:val="00F576DA"/>
    <w:rsid w:val="00F61D8B"/>
    <w:rsid w:val="00F6241C"/>
    <w:rsid w:val="00F62725"/>
    <w:rsid w:val="00F62A50"/>
    <w:rsid w:val="00F63A84"/>
    <w:rsid w:val="00F63D8B"/>
    <w:rsid w:val="00F63E6D"/>
    <w:rsid w:val="00F6456D"/>
    <w:rsid w:val="00F64859"/>
    <w:rsid w:val="00F64A6F"/>
    <w:rsid w:val="00F64F38"/>
    <w:rsid w:val="00F6535C"/>
    <w:rsid w:val="00F65A17"/>
    <w:rsid w:val="00F65A78"/>
    <w:rsid w:val="00F65B5D"/>
    <w:rsid w:val="00F667E2"/>
    <w:rsid w:val="00F678A3"/>
    <w:rsid w:val="00F70362"/>
    <w:rsid w:val="00F703B1"/>
    <w:rsid w:val="00F70FFC"/>
    <w:rsid w:val="00F71749"/>
    <w:rsid w:val="00F72130"/>
    <w:rsid w:val="00F739C1"/>
    <w:rsid w:val="00F73C99"/>
    <w:rsid w:val="00F756D1"/>
    <w:rsid w:val="00F756E9"/>
    <w:rsid w:val="00F8206C"/>
    <w:rsid w:val="00F82DCB"/>
    <w:rsid w:val="00F8308E"/>
    <w:rsid w:val="00F830BE"/>
    <w:rsid w:val="00F83392"/>
    <w:rsid w:val="00F8387A"/>
    <w:rsid w:val="00F83B35"/>
    <w:rsid w:val="00F84013"/>
    <w:rsid w:val="00F862EC"/>
    <w:rsid w:val="00F8760E"/>
    <w:rsid w:val="00F87CE1"/>
    <w:rsid w:val="00F90963"/>
    <w:rsid w:val="00F90D26"/>
    <w:rsid w:val="00F910F7"/>
    <w:rsid w:val="00F92859"/>
    <w:rsid w:val="00F93C1A"/>
    <w:rsid w:val="00F95003"/>
    <w:rsid w:val="00F9574E"/>
    <w:rsid w:val="00F958A5"/>
    <w:rsid w:val="00F95B62"/>
    <w:rsid w:val="00F968EA"/>
    <w:rsid w:val="00F96C35"/>
    <w:rsid w:val="00FA0035"/>
    <w:rsid w:val="00FA0C5B"/>
    <w:rsid w:val="00FA1D07"/>
    <w:rsid w:val="00FA2C81"/>
    <w:rsid w:val="00FA4835"/>
    <w:rsid w:val="00FA7240"/>
    <w:rsid w:val="00FB046A"/>
    <w:rsid w:val="00FB05AD"/>
    <w:rsid w:val="00FB315D"/>
    <w:rsid w:val="00FB3B7A"/>
    <w:rsid w:val="00FB4202"/>
    <w:rsid w:val="00FB6F62"/>
    <w:rsid w:val="00FB7507"/>
    <w:rsid w:val="00FB7774"/>
    <w:rsid w:val="00FB7D1E"/>
    <w:rsid w:val="00FC014B"/>
    <w:rsid w:val="00FC037F"/>
    <w:rsid w:val="00FC0EA5"/>
    <w:rsid w:val="00FC1EA7"/>
    <w:rsid w:val="00FC36BB"/>
    <w:rsid w:val="00FC3945"/>
    <w:rsid w:val="00FC3B11"/>
    <w:rsid w:val="00FC6B22"/>
    <w:rsid w:val="00FC700D"/>
    <w:rsid w:val="00FC7259"/>
    <w:rsid w:val="00FC7822"/>
    <w:rsid w:val="00FD0924"/>
    <w:rsid w:val="00FD0A26"/>
    <w:rsid w:val="00FD36CD"/>
    <w:rsid w:val="00FD3844"/>
    <w:rsid w:val="00FD3D72"/>
    <w:rsid w:val="00FD5633"/>
    <w:rsid w:val="00FD5DFE"/>
    <w:rsid w:val="00FD5ECE"/>
    <w:rsid w:val="00FD7128"/>
    <w:rsid w:val="00FE08EC"/>
    <w:rsid w:val="00FE132A"/>
    <w:rsid w:val="00FE1B0B"/>
    <w:rsid w:val="00FE2A11"/>
    <w:rsid w:val="00FE3AA1"/>
    <w:rsid w:val="00FE419A"/>
    <w:rsid w:val="00FE48B1"/>
    <w:rsid w:val="00FE538F"/>
    <w:rsid w:val="00FE69A4"/>
    <w:rsid w:val="00FE6A71"/>
    <w:rsid w:val="00FE6C2F"/>
    <w:rsid w:val="00FF0064"/>
    <w:rsid w:val="00FF31F1"/>
    <w:rsid w:val="00FF3A75"/>
    <w:rsid w:val="00FF4567"/>
    <w:rsid w:val="00FF48A2"/>
    <w:rsid w:val="00FF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C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4CAC"/>
    <w:rPr>
      <w:sz w:val="18"/>
      <w:szCs w:val="18"/>
    </w:rPr>
  </w:style>
  <w:style w:type="paragraph" w:styleId="a4">
    <w:name w:val="footer"/>
    <w:basedOn w:val="a"/>
    <w:link w:val="Char0"/>
    <w:uiPriority w:val="99"/>
    <w:unhideWhenUsed/>
    <w:rsid w:val="00764C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4CAC"/>
    <w:rPr>
      <w:sz w:val="18"/>
      <w:szCs w:val="18"/>
    </w:rPr>
  </w:style>
  <w:style w:type="table" w:styleId="a5">
    <w:name w:val="Table Grid"/>
    <w:basedOn w:val="a1"/>
    <w:uiPriority w:val="59"/>
    <w:rsid w:val="00AC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C0225"/>
    <w:rPr>
      <w:sz w:val="18"/>
      <w:szCs w:val="18"/>
    </w:rPr>
  </w:style>
  <w:style w:type="character" w:customStyle="1" w:styleId="Char1">
    <w:name w:val="批注框文本 Char"/>
    <w:basedOn w:val="a0"/>
    <w:link w:val="a6"/>
    <w:uiPriority w:val="99"/>
    <w:semiHidden/>
    <w:rsid w:val="00DC022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C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4CAC"/>
    <w:rPr>
      <w:sz w:val="18"/>
      <w:szCs w:val="18"/>
    </w:rPr>
  </w:style>
  <w:style w:type="paragraph" w:styleId="a4">
    <w:name w:val="footer"/>
    <w:basedOn w:val="a"/>
    <w:link w:val="Char0"/>
    <w:uiPriority w:val="99"/>
    <w:unhideWhenUsed/>
    <w:rsid w:val="00764C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4CAC"/>
    <w:rPr>
      <w:sz w:val="18"/>
      <w:szCs w:val="18"/>
    </w:rPr>
  </w:style>
  <w:style w:type="table" w:styleId="a5">
    <w:name w:val="Table Grid"/>
    <w:basedOn w:val="a1"/>
    <w:uiPriority w:val="59"/>
    <w:rsid w:val="00AC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C0225"/>
    <w:rPr>
      <w:sz w:val="18"/>
      <w:szCs w:val="18"/>
    </w:rPr>
  </w:style>
  <w:style w:type="character" w:customStyle="1" w:styleId="Char1">
    <w:name w:val="批注框文本 Char"/>
    <w:basedOn w:val="a0"/>
    <w:link w:val="a6"/>
    <w:uiPriority w:val="99"/>
    <w:semiHidden/>
    <w:rsid w:val="00DC022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minglinw</dc:creator>
  <cp:keywords/>
  <dc:description/>
  <cp:lastModifiedBy>user</cp:lastModifiedBy>
  <cp:revision>43</cp:revision>
  <cp:lastPrinted>2015-10-29T06:24:00Z</cp:lastPrinted>
  <dcterms:created xsi:type="dcterms:W3CDTF">2015-10-28T08:27:00Z</dcterms:created>
  <dcterms:modified xsi:type="dcterms:W3CDTF">2015-10-29T06:42:00Z</dcterms:modified>
</cp:coreProperties>
</file>