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560" w:lineRule="exact"/>
        <w:ind w:right="160" w:firstLine="0" w:firstLineChars="0"/>
        <w:rPr>
          <w:rFonts w:eastAsia="黑体"/>
          <w:bCs/>
          <w:color w:val="000000"/>
          <w:kern w:val="0"/>
          <w:lang w:bidi="ar"/>
        </w:rPr>
      </w:pPr>
      <w:r>
        <w:rPr>
          <w:rFonts w:eastAsia="黑体"/>
          <w:bCs/>
          <w:color w:val="000000"/>
          <w:kern w:val="0"/>
          <w:lang w:bidi="ar"/>
        </w:rPr>
        <w:t>附件</w:t>
      </w:r>
      <w:r>
        <w:rPr>
          <w:rFonts w:hint="eastAsia" w:eastAsia="黑体"/>
          <w:bCs/>
          <w:color w:val="000000"/>
          <w:kern w:val="0"/>
          <w:lang w:val="en-US" w:eastAsia="zh-CN" w:bidi="ar"/>
        </w:rPr>
        <w:t>1</w:t>
      </w:r>
    </w:p>
    <w:p>
      <w:pPr>
        <w:widowControl/>
        <w:jc w:val="center"/>
        <w:textAlignment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bidi="ar"/>
        </w:rPr>
        <w:t>绩效跟踪项目清单</w:t>
      </w:r>
    </w:p>
    <w:tbl>
      <w:tblPr>
        <w:tblStyle w:val="3"/>
        <w:tblW w:w="13530" w:type="dxa"/>
        <w:tblInd w:w="2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305"/>
        <w:gridCol w:w="8985"/>
        <w:gridCol w:w="1140"/>
        <w:gridCol w:w="13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</w:rPr>
              <w:t>合同编号</w:t>
            </w:r>
          </w:p>
        </w:tc>
        <w:tc>
          <w:tcPr>
            <w:tcW w:w="8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</w:rPr>
              <w:t>项目名称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</w:rPr>
              <w:t>项目负责人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</w:rPr>
              <w:t>归口单位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NewRomanPSMT" w:hAnsi="TimesNewRomanPSMT" w:eastAsia="TimesNewRomanPSMT"/>
                <w:sz w:val="18"/>
                <w:szCs w:val="24"/>
              </w:rPr>
              <w:t>2015C03037</w:t>
            </w:r>
          </w:p>
        </w:tc>
        <w:tc>
          <w:tcPr>
            <w:tcW w:w="8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24"/>
              </w:rPr>
              <w:t>重大精神障碍新治疗技术研究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翁旭初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杭州师范</w:t>
            </w:r>
            <w:r>
              <w:rPr>
                <w:color w:val="000000"/>
                <w:sz w:val="18"/>
                <w:szCs w:val="18"/>
              </w:rPr>
              <w:t>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NewRomanPSMT" w:hAnsi="TimesNewRomanPSMT" w:eastAsia="TimesNewRomanPSMT"/>
                <w:sz w:val="18"/>
                <w:szCs w:val="24"/>
              </w:rPr>
              <w:t>2015C03050</w:t>
            </w:r>
          </w:p>
        </w:tc>
        <w:tc>
          <w:tcPr>
            <w:tcW w:w="8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24"/>
              </w:rPr>
              <w:t>浙江省听力损失流行特征及其环境风险因素识别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24"/>
              </w:rPr>
              <w:t>许亮文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杭州师范</w:t>
            </w:r>
            <w:r>
              <w:rPr>
                <w:color w:val="000000"/>
                <w:sz w:val="18"/>
                <w:szCs w:val="18"/>
              </w:rPr>
              <w:t>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NewRomanPSMT" w:hAnsi="TimesNewRomanPSMT" w:eastAsia="TimesNewRomanPSMT"/>
                <w:sz w:val="18"/>
                <w:szCs w:val="24"/>
              </w:rPr>
              <w:t>2015C03055</w:t>
            </w:r>
          </w:p>
        </w:tc>
        <w:tc>
          <w:tcPr>
            <w:tcW w:w="8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24"/>
              </w:rPr>
              <w:t>常见恶性肿瘤扶正祛邪法临床应用新技术研究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24"/>
              </w:rPr>
              <w:t>谢恬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杭州师范</w:t>
            </w:r>
            <w:r>
              <w:rPr>
                <w:color w:val="000000"/>
                <w:sz w:val="18"/>
                <w:szCs w:val="18"/>
              </w:rPr>
              <w:t>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NewRomanPSMT" w:hAnsi="TimesNewRomanPSMT" w:eastAsia="TimesNewRomanPSMT"/>
                <w:sz w:val="18"/>
                <w:szCs w:val="24"/>
              </w:rPr>
              <w:t>2017C03019</w:t>
            </w:r>
          </w:p>
        </w:tc>
        <w:tc>
          <w:tcPr>
            <w:tcW w:w="8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24"/>
              </w:rPr>
              <w:t>化工园区综合监测预警与应急救援技术</w:t>
            </w:r>
            <w:r>
              <w:rPr>
                <w:rFonts w:hint="default" w:ascii="TimesNewRomanPSMT" w:hAnsi="TimesNewRomanPSMT" w:eastAsia="TimesNewRomanPSMT"/>
                <w:sz w:val="18"/>
                <w:szCs w:val="24"/>
              </w:rPr>
              <w:t>-</w:t>
            </w:r>
            <w:r>
              <w:rPr>
                <w:rFonts w:hint="eastAsia" w:ascii="宋体" w:hAnsi="宋体" w:eastAsia="宋体"/>
                <w:sz w:val="18"/>
                <w:szCs w:val="24"/>
              </w:rPr>
              <w:t>化工园区综合监测预警与应急救援技术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24"/>
              </w:rPr>
              <w:t>蒋鹏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杭州师范</w:t>
            </w:r>
            <w:r>
              <w:rPr>
                <w:color w:val="000000"/>
                <w:sz w:val="18"/>
                <w:szCs w:val="18"/>
              </w:rPr>
              <w:t>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NewRomanPSMT" w:hAnsi="TimesNewRomanPSMT" w:eastAsia="TimesNewRomanPSMT"/>
                <w:sz w:val="18"/>
                <w:szCs w:val="24"/>
              </w:rPr>
              <w:t>2017C03053</w:t>
            </w:r>
          </w:p>
        </w:tc>
        <w:tc>
          <w:tcPr>
            <w:tcW w:w="8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24"/>
              </w:rPr>
              <w:t>免疫治疗新技术应用研究</w:t>
            </w:r>
            <w:r>
              <w:rPr>
                <w:rFonts w:hint="default" w:ascii="TimesNewRomanPSMT" w:hAnsi="TimesNewRomanPSMT" w:eastAsia="TimesNewRomanPSMT"/>
                <w:sz w:val="18"/>
                <w:szCs w:val="24"/>
              </w:rPr>
              <w:t>-</w:t>
            </w:r>
            <w:r>
              <w:rPr>
                <w:rFonts w:hint="eastAsia" w:ascii="宋体" w:hAnsi="宋体" w:eastAsia="宋体"/>
                <w:sz w:val="18"/>
                <w:szCs w:val="24"/>
              </w:rPr>
              <w:t>瘤体趋化持续增殖的新型高效</w:t>
            </w:r>
            <w:r>
              <w:rPr>
                <w:rFonts w:hint="default" w:ascii="TimesNewRomanPSMT" w:hAnsi="TimesNewRomanPSMT" w:eastAsia="TimesNewRomanPSMT"/>
                <w:sz w:val="18"/>
                <w:szCs w:val="24"/>
              </w:rPr>
              <w:t xml:space="preserve">NK </w:t>
            </w:r>
            <w:r>
              <w:rPr>
                <w:rFonts w:hint="eastAsia" w:ascii="宋体" w:hAnsi="宋体" w:eastAsia="宋体"/>
                <w:sz w:val="18"/>
                <w:szCs w:val="24"/>
              </w:rPr>
              <w:t>的研制及其临床研究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24"/>
              </w:rPr>
              <w:t>黄常新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杭州师范</w:t>
            </w:r>
            <w:r>
              <w:rPr>
                <w:color w:val="000000"/>
                <w:sz w:val="18"/>
                <w:szCs w:val="18"/>
              </w:rPr>
              <w:t>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NewRomanPSMT" w:hAnsi="TimesNewRomanPSMT" w:eastAsia="TimesNewRomanPSMT"/>
                <w:sz w:val="18"/>
                <w:szCs w:val="24"/>
              </w:rPr>
              <w:t>2018C02030</w:t>
            </w:r>
          </w:p>
        </w:tc>
        <w:tc>
          <w:tcPr>
            <w:tcW w:w="8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beforeLines="0" w:afterLines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24"/>
              </w:rPr>
              <w:t>浙产特色药材质量安全控制技术研究与示范</w:t>
            </w:r>
            <w:r>
              <w:rPr>
                <w:rFonts w:hint="default" w:ascii="TimesNewRomanPSMT" w:hAnsi="TimesNewRomanPSMT" w:eastAsia="TimesNewRomanPSMT"/>
                <w:sz w:val="18"/>
                <w:szCs w:val="24"/>
              </w:rPr>
              <w:t>-</w:t>
            </w:r>
            <w:r>
              <w:rPr>
                <w:rFonts w:hint="eastAsia" w:ascii="宋体" w:hAnsi="宋体" w:eastAsia="宋体"/>
                <w:sz w:val="18"/>
                <w:szCs w:val="24"/>
              </w:rPr>
              <w:t>浙贝母、杭白菊、浙麦冬和铁皮石斛质量安全控制技术研究与示范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24"/>
              </w:rPr>
              <w:t>王慧中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杭州师范</w:t>
            </w:r>
            <w:r>
              <w:rPr>
                <w:color w:val="000000"/>
                <w:sz w:val="18"/>
                <w:szCs w:val="18"/>
              </w:rPr>
              <w:t>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NewRomanPSMT" w:hAnsi="TimesNewRomanPSMT" w:eastAsia="TimesNewRomanPSMT"/>
                <w:sz w:val="18"/>
                <w:szCs w:val="24"/>
              </w:rPr>
              <w:t>2019C03060</w:t>
            </w:r>
          </w:p>
        </w:tc>
        <w:tc>
          <w:tcPr>
            <w:tcW w:w="8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24"/>
              </w:rPr>
              <w:t>候选药物研究与开发</w:t>
            </w:r>
            <w:r>
              <w:rPr>
                <w:rFonts w:hint="default" w:ascii="TimesNewRomanPSMT" w:hAnsi="TimesNewRomanPSMT" w:eastAsia="TimesNewRomanPSMT"/>
                <w:sz w:val="18"/>
                <w:szCs w:val="24"/>
              </w:rPr>
              <w:t xml:space="preserve">-I </w:t>
            </w:r>
            <w:r>
              <w:rPr>
                <w:rFonts w:hint="eastAsia" w:ascii="宋体" w:hAnsi="宋体" w:eastAsia="宋体"/>
                <w:sz w:val="18"/>
                <w:szCs w:val="24"/>
              </w:rPr>
              <w:t>类治疗脊髓损伤的生物制品重组</w:t>
            </w:r>
            <w:r>
              <w:rPr>
                <w:rFonts w:hint="default" w:ascii="TimesNewRomanPSMT" w:hAnsi="TimesNewRomanPSMT" w:eastAsia="TimesNewRomanPSMT"/>
                <w:sz w:val="18"/>
                <w:szCs w:val="24"/>
              </w:rPr>
              <w:t xml:space="preserve">Hymn </w:t>
            </w:r>
            <w:r>
              <w:rPr>
                <w:rFonts w:hint="eastAsia" w:ascii="宋体" w:hAnsi="宋体" w:eastAsia="宋体"/>
                <w:sz w:val="18"/>
                <w:szCs w:val="24"/>
              </w:rPr>
              <w:t>蛋白的成药性研究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杨磊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杭州师范</w:t>
            </w:r>
            <w:r>
              <w:rPr>
                <w:color w:val="000000"/>
                <w:sz w:val="18"/>
                <w:szCs w:val="18"/>
              </w:rPr>
              <w:t>大学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2098" w:right="1474" w:bottom="1985" w:left="1588" w:header="851" w:footer="992" w:gutter="0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wMmQ5NDBlODI5MGM4ZDVlYmU1MGIwODJkNDljOWEifQ=="/>
  </w:docVars>
  <w:rsids>
    <w:rsidRoot w:val="00172A27"/>
    <w:rsid w:val="04553DFD"/>
    <w:rsid w:val="0C9B5FB1"/>
    <w:rsid w:val="13A700DF"/>
    <w:rsid w:val="140A0727"/>
    <w:rsid w:val="4D950505"/>
    <w:rsid w:val="5E174F66"/>
    <w:rsid w:val="68FB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  <w:style w:type="paragraph" w:customStyle="1" w:styleId="6">
    <w:name w:val="公文正文"/>
    <w:basedOn w:val="1"/>
    <w:qFormat/>
    <w:uiPriority w:val="0"/>
    <w:pPr>
      <w:spacing w:line="660" w:lineRule="exact"/>
      <w:ind w:firstLine="880" w:firstLineChars="200"/>
      <w:jc w:val="left"/>
    </w:pPr>
    <w:rPr>
      <w:rFonts w:hint="eastAsia" w:ascii="Times New Roman" w:hAnsi="Times New Roman" w:eastAsia="仿宋_GB2312"/>
      <w:sz w:val="32"/>
      <w:szCs w:val="32"/>
    </w:rPr>
  </w:style>
  <w:style w:type="character" w:customStyle="1" w:styleId="7">
    <w:name w:val="font11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8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378</Characters>
  <Lines>0</Lines>
  <Paragraphs>0</Paragraphs>
  <TotalTime>4</TotalTime>
  <ScaleCrop>false</ScaleCrop>
  <LinksUpToDate>false</LinksUpToDate>
  <CharactersWithSpaces>381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2023-02-24T08:44:00Z</dcterms:created>
  <dc:creator>Lenovo</dc:creator>
  <cp:lastModifiedBy>z</cp:lastModifiedBy>
  <dcterms:modified xsi:type="dcterms:W3CDTF">2023-03-07T07:51:50Z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A5F026350EB94F519DA4EA0295859489</vt:lpwstr>
  </property>
</Properties>
</file>