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肺癌精准诊疗关键科学问题研究</w:t>
      </w:r>
      <w:r>
        <w:rPr>
          <w:rFonts w:ascii="黑体" w:hAnsi="黑体" w:eastAsia="黑体" w:cs="宋体"/>
          <w:b/>
          <w:bCs/>
          <w:sz w:val="32"/>
          <w:szCs w:val="32"/>
        </w:rPr>
        <w:t>”</w:t>
      </w:r>
    </w:p>
    <w:p>
      <w:pPr>
        <w:spacing w:line="360" w:lineRule="auto"/>
        <w:jc w:val="center"/>
        <w:rPr>
          <w:rFonts w:hint="eastAsia" w:ascii="黑体" w:hAnsi="黑体" w:eastAsia="黑体" w:cs="宋体"/>
          <w:sz w:val="32"/>
          <w:szCs w:val="32"/>
        </w:rPr>
      </w:pPr>
      <w:r>
        <w:rPr>
          <w:rFonts w:hint="eastAsia" w:ascii="黑体" w:hAnsi="黑体" w:eastAsia="黑体" w:cs="宋体"/>
          <w:b/>
          <w:bCs/>
          <w:sz w:val="32"/>
          <w:szCs w:val="32"/>
        </w:rPr>
        <w:t>专项项目指南</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肺癌严重威胁我国人民群众的生命健康，已成为我国恶性肿瘤死亡的首位原因。为进一步推动面向人民生命健康的科学研究，国家自然科学基金委员会（以下简称自然科学基金委）生命与医学板块设立“肺癌精准诊疗关键科学问题研究”专项项目。该专项基于我国肺癌精准诊疗需求和研究现状，聚焦早期肺癌精准诊断，治疗后复发监测，靶向与免疫治疗耐药，定向器官转移机制及干预策略等关键科学问题，通过资助相关基础及临床转化研究，为我国肺癌精准诊疗提供科学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sz w:val="24"/>
        </w:rPr>
      </w:pPr>
      <w:r>
        <w:rPr>
          <w:rFonts w:hint="eastAsia" w:ascii="黑体" w:hAnsi="黑体" w:eastAsia="黑体" w:cs="黑体"/>
          <w:b w:val="0"/>
          <w:bCs w:val="0"/>
          <w:sz w:val="24"/>
        </w:rPr>
        <w:t>一、科学目标</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在前期肺癌队列基础上，建立高敏感性、高特异性、无创或微创的早期肺癌精准诊断方法及治疗后复发监测模型，提高我国早期肺癌诊断水平；阐明肺癌靶向和免疫治疗耐药机制，建立实时、动态、精准的肺癌耐药监测及干预策略；鉴定驱动肺癌定向器官转移的关键细胞与分子机制，建立定向转移临床预测模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sz w:val="24"/>
        </w:rPr>
      </w:pPr>
      <w:r>
        <w:rPr>
          <w:rFonts w:hint="eastAsia" w:ascii="黑体" w:hAnsi="黑体" w:eastAsia="黑体" w:cs="黑体"/>
          <w:b w:val="0"/>
          <w:bCs w:val="0"/>
          <w:sz w:val="24"/>
        </w:rPr>
        <w:t>二、拟资助研究方向</w:t>
      </w:r>
    </w:p>
    <w:p>
      <w:pPr>
        <w:spacing w:line="360" w:lineRule="auto"/>
        <w:ind w:firstLine="480" w:firstLineChars="200"/>
        <w:rPr>
          <w:rFonts w:cs="宋体" w:asciiTheme="minorEastAsia" w:hAnsiTheme="minorEastAsia"/>
          <w:sz w:val="24"/>
        </w:rPr>
      </w:pPr>
      <w:r>
        <w:rPr>
          <w:rFonts w:hint="eastAsia" w:cs="宋体" w:asciiTheme="minorEastAsia" w:hAnsiTheme="minorEastAsia"/>
          <w:sz w:val="24"/>
        </w:rPr>
        <w:t>针对早期肺癌精准诊断，治疗后复发监测，靶向与免疫治疗耐药，定向器官转移及干预策略中亟待解决的科学问题，本专项项目拟资助以下研究方向：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一）</w:t>
      </w:r>
      <w:r>
        <w:rPr>
          <w:rFonts w:hint="eastAsia" w:cs="宋体" w:asciiTheme="minorEastAsia" w:hAnsiTheme="minorEastAsia"/>
          <w:sz w:val="24"/>
        </w:rPr>
        <w:t>早期肺癌精准诊断及治疗后复发监测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二）</w:t>
      </w:r>
      <w:r>
        <w:rPr>
          <w:rFonts w:hint="eastAsia" w:cs="宋体" w:asciiTheme="minorEastAsia" w:hAnsiTheme="minorEastAsia"/>
          <w:sz w:val="24"/>
        </w:rPr>
        <w:t>肺癌耐药机制及干预策略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asciiTheme="minorEastAsia" w:hAnsiTheme="minorEastAsia"/>
          <w:sz w:val="24"/>
        </w:rPr>
      </w:pPr>
      <w:r>
        <w:rPr>
          <w:rFonts w:hint="eastAsia" w:cs="宋体" w:asciiTheme="minorEastAsia" w:hAnsiTheme="minorEastAsia"/>
          <w:sz w:val="24"/>
        </w:rPr>
        <w:t>（</w:t>
      </w:r>
      <w:r>
        <w:rPr>
          <w:rFonts w:cs="宋体" w:asciiTheme="minorEastAsia" w:hAnsiTheme="minorEastAsia"/>
          <w:sz w:val="24"/>
        </w:rPr>
        <w:t>三）</w:t>
      </w:r>
      <w:r>
        <w:rPr>
          <w:rFonts w:hint="eastAsia" w:cs="宋体" w:asciiTheme="minorEastAsia" w:hAnsiTheme="minorEastAsia"/>
          <w:sz w:val="24"/>
        </w:rPr>
        <w:t>肺癌定向器官转移及临床预测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sz w:val="24"/>
        </w:rPr>
      </w:pPr>
      <w:r>
        <w:rPr>
          <w:rFonts w:hint="eastAsia" w:ascii="黑体" w:hAnsi="黑体" w:eastAsia="黑体" w:cs="黑体"/>
          <w:b w:val="0"/>
          <w:bCs w:val="0"/>
          <w:sz w:val="24"/>
        </w:rPr>
        <w:t>三、资助期限和资助强度</w:t>
      </w:r>
    </w:p>
    <w:p>
      <w:pPr>
        <w:pStyle w:val="5"/>
        <w:shd w:val="clear" w:color="auto" w:fill="FFFFFF"/>
        <w:spacing w:before="0" w:beforeAutospacing="0" w:after="0" w:afterAutospacing="0" w:line="360" w:lineRule="auto"/>
        <w:rPr>
          <w:rFonts w:cs="Times New Roman" w:asciiTheme="minorEastAsia" w:hAnsiTheme="minorEastAsia" w:eastAsiaTheme="minorEastAsia"/>
        </w:rPr>
      </w:pPr>
      <w:r>
        <w:rPr>
          <w:rFonts w:cs="Times New Roman" w:asciiTheme="minorEastAsia" w:hAnsiTheme="minorEastAsia" w:eastAsiaTheme="minorEastAsia"/>
        </w:rPr>
        <w:t>　　本专项项目直接费用总额度约为2000</w:t>
      </w:r>
      <w:r>
        <w:rPr>
          <w:rFonts w:hint="eastAsia" w:cs="Times New Roman" w:asciiTheme="minorEastAsia" w:hAnsiTheme="minorEastAsia" w:eastAsiaTheme="minorEastAsia"/>
        </w:rPr>
        <w:t>-</w:t>
      </w:r>
      <w:r>
        <w:rPr>
          <w:rFonts w:cs="Times New Roman" w:asciiTheme="minorEastAsia" w:hAnsiTheme="minorEastAsia" w:eastAsiaTheme="minorEastAsia"/>
        </w:rPr>
        <w:t>2400万元。项目资助期限为3年，计划资助</w:t>
      </w:r>
      <w:r>
        <w:rPr>
          <w:rFonts w:hint="eastAsia" w:cs="Times New Roman" w:asciiTheme="minorEastAsia" w:hAnsiTheme="minorEastAsia" w:eastAsiaTheme="minorEastAsia"/>
        </w:rPr>
        <w:t>联合申请项目</w:t>
      </w:r>
      <w:r>
        <w:rPr>
          <w:rFonts w:cs="Times New Roman" w:asciiTheme="minorEastAsia" w:hAnsiTheme="minorEastAsia" w:eastAsiaTheme="minorEastAsia"/>
        </w:rPr>
        <w:t>5-6</w:t>
      </w:r>
      <w:r>
        <w:rPr>
          <w:rFonts w:hint="eastAsia" w:cs="Times New Roman" w:asciiTheme="minorEastAsia" w:hAnsiTheme="minorEastAsia" w:eastAsiaTheme="minorEastAsia"/>
        </w:rPr>
        <w:t>对，其中每对申请项目资助约4</w:t>
      </w:r>
      <w:r>
        <w:rPr>
          <w:rFonts w:cs="Times New Roman" w:asciiTheme="minorEastAsia" w:hAnsiTheme="minorEastAsia" w:eastAsiaTheme="minorEastAsia"/>
        </w:rPr>
        <w:t>00</w:t>
      </w:r>
      <w:r>
        <w:rPr>
          <w:rFonts w:hint="eastAsia" w:cs="Times New Roman" w:asciiTheme="minorEastAsia" w:hAnsiTheme="minorEastAsia" w:eastAsiaTheme="minorEastAsia"/>
        </w:rPr>
        <w:t>万元，每个申请项目资助约2</w:t>
      </w:r>
      <w:r>
        <w:rPr>
          <w:rFonts w:cs="Times New Roman" w:asciiTheme="minorEastAsia" w:hAnsiTheme="minorEastAsia" w:eastAsiaTheme="minorEastAsia"/>
        </w:rPr>
        <w:t>00</w:t>
      </w:r>
      <w:r>
        <w:rPr>
          <w:rFonts w:hint="eastAsia" w:cs="Times New Roman" w:asciiTheme="minorEastAsia" w:hAnsiTheme="minorEastAsia" w:eastAsiaTheme="minorEastAsia"/>
        </w:rPr>
        <w:t>万元</w:t>
      </w:r>
      <w:r>
        <w:rPr>
          <w:rFonts w:cs="Times New Roman" w:asciiTheme="minorEastAsia" w:hAnsiTheme="minorEastAsia" w:eastAsiaTheme="minorEastAsia"/>
        </w:rPr>
        <w:t>。申请书中研究期限应填写“2023年1月1日-2025年12月31日”。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黑体" w:hAnsi="黑体" w:eastAsia="黑体" w:cs="黑体"/>
          <w:b w:val="0"/>
          <w:bCs w:val="0"/>
        </w:rPr>
      </w:pPr>
      <w:r>
        <w:rPr>
          <w:rFonts w:hint="eastAsia" w:ascii="黑体" w:hAnsi="黑体" w:eastAsia="黑体" w:cs="黑体"/>
          <w:b w:val="0"/>
          <w:bCs w:val="0"/>
        </w:rPr>
        <w:t>四、申请要求及注意事项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b w:val="0"/>
          <w:bCs w:val="0"/>
        </w:rPr>
      </w:pPr>
      <w:r>
        <w:rPr>
          <w:rFonts w:hint="eastAsia" w:ascii="楷体" w:hAnsi="楷体" w:eastAsia="楷体" w:cs="楷体"/>
          <w:b w:val="0"/>
          <w:bCs w:val="0"/>
        </w:rPr>
        <w:t>（一）申请条件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本专项项目申请人应当具备以下条件：</w:t>
      </w:r>
    </w:p>
    <w:p>
      <w:pPr>
        <w:pStyle w:val="5"/>
        <w:shd w:val="clear" w:color="auto" w:fill="FFFFFF"/>
        <w:spacing w:before="0" w:beforeAutospacing="0" w:after="0" w:afterAutospacing="0" w:line="360" w:lineRule="auto"/>
        <w:ind w:firstLine="480" w:firstLineChars="200"/>
        <w:rPr>
          <w:rFonts w:hint="eastAsia" w:cs="Times New Roman" w:asciiTheme="minorEastAsia" w:hAnsiTheme="minorEastAsia" w:eastAsiaTheme="minorEastAsia"/>
          <w:lang w:eastAsia="zh-CN"/>
        </w:rPr>
      </w:pPr>
      <w:r>
        <w:rPr>
          <w:rFonts w:cs="Times New Roman" w:asciiTheme="minorEastAsia" w:hAnsiTheme="minorEastAsia" w:eastAsiaTheme="minorEastAsia"/>
        </w:rPr>
        <w:t>1.具有承担基础研究课题的经历</w:t>
      </w:r>
      <w:r>
        <w:rPr>
          <w:rFonts w:hint="eastAsia" w:cs="Times New Roman" w:asciiTheme="minorEastAsia" w:hAnsiTheme="minorEastAsia" w:eastAsiaTheme="minorEastAsia"/>
          <w:lang w:eastAsia="zh-CN"/>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2.具有高级专业技术职务（职称）</w:t>
      </w:r>
      <w:r>
        <w:rPr>
          <w:rFonts w:hint="eastAsia" w:cs="Times New Roman" w:asciiTheme="minorEastAsia" w:hAnsiTheme="minorEastAsia" w:eastAsiaTheme="minorEastAsia"/>
        </w:rPr>
        <w:t>。</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在站博士后研究人员、正在攻读研究生学位以及无工作单位或者所在单位不是依托单位的人员不得作为申请人进行申请</w:t>
      </w:r>
      <w:r>
        <w:rPr>
          <w:rFonts w:hint="eastAsia" w:cs="Times New Roman" w:asciiTheme="minorEastAsia" w:hAnsiTheme="minorEastAsia" w:eastAsiaTheme="minorEastAsia"/>
        </w:rPr>
        <w:t>；</w:t>
      </w:r>
      <w:r>
        <w:rPr>
          <w:rFonts w:cs="Times New Roman" w:asciiTheme="minorEastAsia" w:hAnsiTheme="minorEastAsia" w:eastAsiaTheme="minorEastAsia"/>
        </w:rPr>
        <w:t>2022</w:t>
      </w:r>
      <w:r>
        <w:rPr>
          <w:rFonts w:hint="eastAsia" w:cs="Times New Roman" w:asciiTheme="minorEastAsia" w:hAnsiTheme="minorEastAsia" w:eastAsiaTheme="minorEastAsia"/>
        </w:rPr>
        <w:t>年已获得2</w:t>
      </w:r>
      <w:r>
        <w:rPr>
          <w:rFonts w:cs="Times New Roman" w:asciiTheme="minorEastAsia" w:hAnsiTheme="minorEastAsia" w:eastAsiaTheme="minorEastAsia"/>
        </w:rPr>
        <w:t>00</w:t>
      </w:r>
      <w:r>
        <w:rPr>
          <w:rFonts w:hint="eastAsia" w:cs="Times New Roman" w:asciiTheme="minorEastAsia" w:hAnsiTheme="minorEastAsia" w:eastAsiaTheme="minorEastAsia"/>
        </w:rPr>
        <w:t>万元及以上强度国家自然科学基金项目的项目负责人，不得作为申请人申请本专项项目。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b w:val="0"/>
          <w:bCs/>
        </w:rPr>
      </w:pPr>
      <w:r>
        <w:rPr>
          <w:rFonts w:hint="eastAsia" w:ascii="楷体" w:hAnsi="楷体" w:eastAsia="楷体" w:cs="楷体"/>
          <w:b w:val="0"/>
          <w:bCs/>
        </w:rPr>
        <w:t>（二）联合申请要求</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b/>
        </w:rPr>
      </w:pPr>
      <w:r>
        <w:rPr>
          <w:rFonts w:hint="eastAsia" w:cs="Times New Roman" w:asciiTheme="minorEastAsia" w:hAnsiTheme="minorEastAsia" w:eastAsiaTheme="min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rPr>
      </w:pPr>
      <w:r>
        <w:rPr>
          <w:rFonts w:hint="eastAsia" w:ascii="楷体" w:hAnsi="楷体" w:eastAsia="楷体" w:cs="楷体"/>
        </w:rPr>
        <w:t>（三）限项申请规定</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2.申请人和</w:t>
      </w:r>
      <w:r>
        <w:rPr>
          <w:rFonts w:hint="eastAsia" w:cs="Times New Roman" w:asciiTheme="minorEastAsia" w:hAnsiTheme="minorEastAsia" w:eastAsiaTheme="minorEastAsia"/>
        </w:rPr>
        <w:t>主要</w:t>
      </w:r>
      <w:r>
        <w:rPr>
          <w:rFonts w:cs="Times New Roman" w:asciiTheme="minorEastAsia" w:hAnsiTheme="minorEastAsia" w:eastAsiaTheme="minorEastAsia"/>
        </w:rPr>
        <w:t>参与者只能申请或参与申请1项本专项项目。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3.申请人同年只能申请1项专项项目中的研究项目。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rPr>
      </w:pPr>
      <w:r>
        <w:rPr>
          <w:rFonts w:hint="eastAsia" w:ascii="楷体" w:hAnsi="楷体" w:eastAsia="楷体" w:cs="楷体"/>
        </w:rPr>
        <w:t>（四）申请注意事项</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1.申请接收时间为202</w:t>
      </w:r>
      <w:r>
        <w:rPr>
          <w:rFonts w:hint="eastAsia" w:cs="Times New Roman" w:asciiTheme="minorEastAsia" w:hAnsiTheme="minorEastAsia" w:eastAsiaTheme="minorEastAsia"/>
        </w:rPr>
        <w:t>2</w:t>
      </w:r>
      <w:r>
        <w:rPr>
          <w:rFonts w:cs="Times New Roman" w:asciiTheme="minorEastAsia" w:hAnsiTheme="minorEastAsia" w:eastAsiaTheme="minorEastAsia"/>
        </w:rPr>
        <w:t>年10月17日-10月</w:t>
      </w:r>
      <w:r>
        <w:rPr>
          <w:rFonts w:hint="eastAsia" w:cs="Times New Roman" w:asciiTheme="minorEastAsia" w:hAnsiTheme="minorEastAsia" w:eastAsiaTheme="minorEastAsia"/>
        </w:rPr>
        <w:t>1</w:t>
      </w:r>
      <w:r>
        <w:rPr>
          <w:rFonts w:cs="Times New Roman" w:asciiTheme="minorEastAsia" w:hAnsiTheme="minorEastAsia" w:eastAsiaTheme="minorEastAsia"/>
        </w:rPr>
        <w:t>9日16时。</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2.本专项项目申请书采用在线方式撰写。对申请人具体要求如下：</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（2）申请人应围绕本项目指南公布的</w:t>
      </w:r>
      <w:r>
        <w:rPr>
          <w:rFonts w:hint="eastAsia" w:cs="Times New Roman" w:asciiTheme="minorEastAsia" w:hAnsiTheme="minorEastAsia" w:eastAsiaTheme="minorEastAsia"/>
        </w:rPr>
        <w:t>研究目标</w:t>
      </w:r>
      <w:r>
        <w:rPr>
          <w:rFonts w:cs="Times New Roman" w:asciiTheme="minorEastAsia" w:hAnsiTheme="minorEastAsia" w:eastAsiaTheme="minorEastAsia"/>
        </w:rPr>
        <w:t>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（3）申请人登录科学基金网络信息系统https://isisn.nsfc.gov.cn/（没有系统账号的申请人请向依托单位基金管理联系人申请开户），按照撰写提纲及相关要求撰写申请书。</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b/>
          <w:bCs/>
        </w:rPr>
      </w:pPr>
      <w:r>
        <w:rPr>
          <w:rFonts w:cs="Times New Roman" w:asciiTheme="minorEastAsia" w:hAnsiTheme="minorEastAsia" w:eastAsiaTheme="minorEastAsia"/>
        </w:rPr>
        <w:t>（4）申请书中的资助类别选择“专项项目”，亚类说明选择“研究项目”，附注说明选择“科学部综合研究项目”，申请代码1选择“H1</w:t>
      </w:r>
      <w:r>
        <w:rPr>
          <w:rFonts w:hint="eastAsia" w:cs="Times New Roman" w:asciiTheme="minorEastAsia" w:hAnsiTheme="minorEastAsia" w:eastAsiaTheme="minorEastAsia"/>
        </w:rPr>
        <w:t>8</w:t>
      </w:r>
      <w:r>
        <w:rPr>
          <w:rFonts w:cs="Times New Roman" w:asciiTheme="minorEastAsia" w:hAnsiTheme="minorEastAsia" w:eastAsiaTheme="minorEastAsia"/>
        </w:rPr>
        <w:t>”，申请代码2根据项目研究所涉及的领域自行选择相应学科申请代码。</w:t>
      </w:r>
      <w:r>
        <w:rPr>
          <w:rFonts w:cs="Times New Roman" w:asciiTheme="minorEastAsia" w:hAnsiTheme="minorEastAsia" w:eastAsiaTheme="minorEastAsia"/>
          <w:b/>
          <w:bCs/>
        </w:rPr>
        <w:t>以上选择不准确或未选择的项目申请不予资助。</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（5）</w:t>
      </w:r>
      <w:r>
        <w:rPr>
          <w:rFonts w:hint="eastAsia" w:cs="Times New Roman" w:asciiTheme="minorEastAsia" w:hAnsiTheme="minorEastAsia" w:eastAsiaTheme="minorEastAsia"/>
          <w:b/>
        </w:rPr>
        <w:t>每对项目的联合申请人应分别独立提交申请，但须填写相同的项目名称，项目名称后分别标注（联合申请A）、（联合申请B）。</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cs="Times New Roman" w:asciiTheme="minorEastAsia" w:hAnsiTheme="minorEastAsia" w:eastAsiaTheme="minorEastAsia"/>
          <w:b/>
        </w:rPr>
        <w:t>（</w:t>
      </w:r>
      <w:r>
        <w:rPr>
          <w:rFonts w:hint="eastAsia" w:cs="Times New Roman" w:asciiTheme="minorEastAsia" w:hAnsiTheme="minorEastAsia" w:eastAsiaTheme="minorEastAsia"/>
          <w:b/>
        </w:rPr>
        <w:t>6</w:t>
      </w:r>
      <w:r>
        <w:rPr>
          <w:rFonts w:cs="Times New Roman" w:asciiTheme="minorEastAsia" w:hAnsiTheme="minorEastAsia" w:eastAsiaTheme="minorEastAsia"/>
          <w:b/>
        </w:rPr>
        <w:t>）</w:t>
      </w:r>
      <w:r>
        <w:rPr>
          <w:rFonts w:hint="eastAsia" w:cs="Times New Roman" w:asciiTheme="minorEastAsia" w:hAnsiTheme="minorEastAsia" w:eastAsiaTheme="minorEastAsia"/>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spacing w:before="0" w:beforeAutospacing="0" w:after="0" w:afterAutospacing="0" w:line="360" w:lineRule="auto"/>
        <w:ind w:firstLine="482" w:firstLineChars="200"/>
        <w:rPr>
          <w:rFonts w:cs="Times New Roman" w:asciiTheme="minorEastAsia" w:hAnsiTheme="minorEastAsia" w:eastAsiaTheme="minorEastAsia"/>
        </w:rPr>
      </w:pPr>
      <w:r>
        <w:rPr>
          <w:rFonts w:hint="eastAsia" w:cs="Times New Roman" w:asciiTheme="minorEastAsia" w:hAnsiTheme="minorEastAsia" w:eastAsiaTheme="minorEastAsia"/>
          <w:b/>
        </w:rPr>
        <w:t>（7）申请书附件材料中需提供联合申请协议书，联合申请双方必须共同签字并由所在依托单位盖章，不可用只有单方签字的信函替代。</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w:t>
      </w:r>
      <w:r>
        <w:rPr>
          <w:rFonts w:hint="eastAsia" w:cs="Times New Roman" w:asciiTheme="minorEastAsia" w:hAnsiTheme="minorEastAsia" w:eastAsiaTheme="minorEastAsia"/>
        </w:rPr>
        <w:t>8</w:t>
      </w:r>
      <w:r>
        <w:rPr>
          <w:rFonts w:cs="Times New Roman" w:asciiTheme="minorEastAsia" w:hAnsiTheme="minorEastAsia" w:eastAsiaTheme="minorEastAsia"/>
        </w:rPr>
        <w:t>）</w:t>
      </w:r>
      <w:r>
        <w:rPr>
          <w:rFonts w:hint="eastAsia" w:cs="Times New Roman" w:asciiTheme="minorEastAsia" w:hAnsiTheme="minorEastAsia" w:eastAsiaTheme="minorEastAsia"/>
        </w:rPr>
        <w:t>主要参与者中如有申请人所在依托单位以外的人员，其所在单位即被视为合作研究单位（境外单位不视为合作研究单位）。每个项目申请的</w:t>
      </w:r>
      <w:r>
        <w:rPr>
          <w:rFonts w:cs="Times New Roman" w:asciiTheme="minorEastAsia" w:hAnsiTheme="minorEastAsia" w:eastAsiaTheme="minorEastAsia"/>
        </w:rPr>
        <w:t>合作研究单位数合计不得超过2个</w:t>
      </w:r>
      <w:r>
        <w:rPr>
          <w:rFonts w:hint="eastAsia" w:cs="Times New Roman" w:asciiTheme="minorEastAsia" w:hAnsiTheme="minorEastAsia" w:eastAsiaTheme="minorEastAsia"/>
        </w:rPr>
        <w:t>，</w:t>
      </w:r>
      <w:r>
        <w:rPr>
          <w:rFonts w:cs="Times New Roman" w:asciiTheme="minorEastAsia" w:hAnsiTheme="minorEastAsia" w:eastAsiaTheme="minorEastAsia"/>
        </w:rPr>
        <w:t>主要参与者必须是项目的实际贡献者。</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（9）</w:t>
      </w:r>
      <w:r>
        <w:rPr>
          <w:rFonts w:cs="Times New Roman" w:asciiTheme="minorEastAsia" w:hAnsiTheme="minorEastAsia" w:eastAsiaTheme="minorEastAsia"/>
        </w:rPr>
        <w:t>如果申请人已经承担与本专项项目相关的其他科技计划项目，应当在申请书正文的“研究基础与工作条件”部分论述申请项目与其他相关项目的区别与联系。</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（10）</w:t>
      </w:r>
      <w:r>
        <w:rPr>
          <w:rFonts w:cs="Times New Roman" w:asciiTheme="minorEastAsia" w:hAnsiTheme="minorEastAsia" w:eastAsiaTheme="minorEastAsia"/>
        </w:rPr>
        <w:t>申请人应当认真阅读《2022年度国家自然科学基金项目指南》申请规定中预算编报要求的内容，如实编报项目预算。</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w:t>
      </w:r>
      <w:r>
        <w:rPr>
          <w:rFonts w:cs="Times New Roman" w:asciiTheme="minorEastAsia" w:hAnsiTheme="minorEastAsia" w:eastAsiaTheme="minorEastAsia"/>
        </w:rPr>
        <w:t>1</w:t>
      </w:r>
      <w:r>
        <w:rPr>
          <w:rFonts w:hint="eastAsia" w:cs="Times New Roman" w:asciiTheme="minorEastAsia" w:hAnsiTheme="minorEastAsia" w:eastAsiaTheme="minorEastAsia"/>
        </w:rPr>
        <w:t>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2</w:t>
      </w:r>
      <w:r>
        <w:rPr>
          <w:rFonts w:cs="Times New Roman" w:asciiTheme="minorEastAsia" w:hAnsiTheme="minorEastAsia" w:eastAsiaTheme="minorEastAsia"/>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asciiTheme="minorEastAsia" w:hAnsiTheme="minorEastAsia" w:eastAsiaTheme="minorEastAsia"/>
        </w:rPr>
        <w:t>，</w:t>
      </w:r>
      <w:r>
        <w:rPr>
          <w:rFonts w:cs="Times New Roman" w:asciiTheme="minorEastAsia" w:hAnsiTheme="minorEastAsia" w:eastAsiaTheme="minorEastAsia"/>
          <w:b/>
          <w:bCs/>
        </w:rPr>
        <w:t>在项目申请接收截止时间（2022年10月</w:t>
      </w:r>
      <w:r>
        <w:rPr>
          <w:rFonts w:hint="eastAsia" w:cs="Times New Roman" w:asciiTheme="minorEastAsia" w:hAnsiTheme="minorEastAsia" w:eastAsiaTheme="minorEastAsia"/>
          <w:b/>
          <w:bCs/>
        </w:rPr>
        <w:t>1</w:t>
      </w:r>
      <w:r>
        <w:rPr>
          <w:rFonts w:cs="Times New Roman" w:asciiTheme="minorEastAsia" w:hAnsiTheme="minorEastAsia" w:eastAsiaTheme="minorEastAsia"/>
          <w:b/>
          <w:bCs/>
        </w:rPr>
        <w:t>9日16时）前通过信息系统逐项确认提交本单位电子申请书及附件材料；在截止时间后24小时内在线提交本单位申请项目清单。</w:t>
      </w:r>
      <w:r>
        <w:rPr>
          <w:rFonts w:cs="Times New Roman" w:asciiTheme="minorEastAsia" w:hAnsiTheme="minorEastAsia" w:eastAsiaTheme="minorEastAsia"/>
        </w:rPr>
        <w:t>项目获批准后，依托单位将申请书的纸质签字盖章页装订在《资助项目计划书》最后，在规定的时间内按要求一并提交。</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3.本专项项目咨询方式：</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国家自然科学基金委员会医学科学部医学</w:t>
      </w:r>
      <w:r>
        <w:rPr>
          <w:rFonts w:hint="eastAsia" w:cs="Times New Roman" w:asciiTheme="minorEastAsia" w:hAnsiTheme="minorEastAsia" w:eastAsiaTheme="minorEastAsia"/>
        </w:rPr>
        <w:t>七</w:t>
      </w:r>
      <w:r>
        <w:rPr>
          <w:rFonts w:cs="Times New Roman" w:asciiTheme="minorEastAsia" w:hAnsiTheme="minorEastAsia" w:eastAsiaTheme="minorEastAsia"/>
        </w:rPr>
        <w:t>处</w:t>
      </w:r>
    </w:p>
    <w:p>
      <w:pPr>
        <w:pStyle w:val="5"/>
        <w:shd w:val="clear" w:color="auto" w:fill="FFFFFF"/>
        <w:spacing w:before="0" w:beforeAutospacing="0" w:after="0" w:afterAutospacing="0" w:line="360" w:lineRule="auto"/>
        <w:ind w:firstLine="480" w:firstLineChars="200"/>
        <w:rPr>
          <w:rFonts w:cs="Times New Roman" w:asciiTheme="minorEastAsia" w:hAnsiTheme="minorEastAsia" w:eastAsiaTheme="minorEastAsia"/>
        </w:rPr>
      </w:pPr>
      <w:r>
        <w:rPr>
          <w:rFonts w:cs="Times New Roman" w:asciiTheme="minorEastAsia" w:hAnsiTheme="minorEastAsia" w:eastAsiaTheme="minorEastAsia"/>
        </w:rPr>
        <w:t>联系电话：010-6232</w:t>
      </w:r>
      <w:r>
        <w:rPr>
          <w:rFonts w:hint="eastAsia" w:cs="Times New Roman" w:asciiTheme="minorEastAsia" w:hAnsiTheme="minorEastAsia" w:eastAsiaTheme="minorEastAsia"/>
        </w:rPr>
        <w:t>9157</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楷体" w:hAnsi="楷体" w:eastAsia="楷体" w:cs="楷体"/>
        </w:rPr>
      </w:pPr>
      <w:r>
        <w:rPr>
          <w:rFonts w:hint="eastAsia" w:ascii="楷体" w:hAnsi="楷体" w:eastAsia="楷体" w:cs="楷体"/>
        </w:rPr>
        <w:t>（五）其他注意事项</w:t>
      </w:r>
    </w:p>
    <w:p>
      <w:pPr>
        <w:pStyle w:val="5"/>
        <w:shd w:val="clear" w:color="auto" w:fill="FFFFFF"/>
        <w:spacing w:before="0" w:beforeAutospacing="0" w:after="0" w:afterAutospacing="0" w:line="360" w:lineRule="auto"/>
        <w:ind w:firstLine="480" w:firstLineChars="200"/>
        <w:rPr>
          <w:rFonts w:ascii="宋体" w:hAnsi="宋体" w:eastAsia="宋体" w:cs="宋体"/>
          <w:sz w:val="24"/>
        </w:rPr>
      </w:pPr>
      <w:r>
        <w:rPr>
          <w:rFonts w:cs="Times New Roman" w:asciiTheme="minorEastAsia" w:hAnsiTheme="minorEastAsia" w:eastAsiaTheme="minorEastAsia"/>
        </w:rPr>
        <w:t>为</w:t>
      </w:r>
      <w:r>
        <w:rPr>
          <w:rFonts w:hint="eastAsia" w:cs="Times New Roman" w:asciiTheme="minorEastAsia" w:hAnsiTheme="minorEastAsia" w:eastAsiaTheme="minorEastAsia"/>
        </w:rPr>
        <w:t>更好地</w:t>
      </w:r>
      <w:r>
        <w:rPr>
          <w:rFonts w:cs="Times New Roman" w:asciiTheme="minorEastAsia" w:hAnsiTheme="minorEastAsia" w:eastAsiaTheme="minorEastAsia"/>
        </w:rPr>
        <w:t>实现总体科学目标，获得资助的项目负责人</w:t>
      </w:r>
      <w:r>
        <w:rPr>
          <w:rFonts w:hint="eastAsia" w:cs="Times New Roman" w:asciiTheme="minorEastAsia" w:hAnsiTheme="minorEastAsia" w:eastAsiaTheme="minorEastAsia"/>
        </w:rPr>
        <w:t>应积极参加本专项组织的年度学术交流活动。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wMmQ5NDBlODI5MGM4ZDVlYmU1MGIwODJkNDljOWEifQ=="/>
  </w:docVars>
  <w:rsids>
    <w:rsidRoot w:val="6835300D"/>
    <w:rsid w:val="00000122"/>
    <w:rsid w:val="00044447"/>
    <w:rsid w:val="000543DB"/>
    <w:rsid w:val="000626C1"/>
    <w:rsid w:val="000E7C08"/>
    <w:rsid w:val="00184857"/>
    <w:rsid w:val="001A7624"/>
    <w:rsid w:val="0022394F"/>
    <w:rsid w:val="0028480A"/>
    <w:rsid w:val="002A6721"/>
    <w:rsid w:val="00300B09"/>
    <w:rsid w:val="00302ACB"/>
    <w:rsid w:val="003053D5"/>
    <w:rsid w:val="00334F54"/>
    <w:rsid w:val="0033768E"/>
    <w:rsid w:val="00372A7B"/>
    <w:rsid w:val="003D5E85"/>
    <w:rsid w:val="00440EEF"/>
    <w:rsid w:val="004A0B36"/>
    <w:rsid w:val="004C2483"/>
    <w:rsid w:val="004C2D75"/>
    <w:rsid w:val="00510A46"/>
    <w:rsid w:val="00560D29"/>
    <w:rsid w:val="00597FA0"/>
    <w:rsid w:val="0062070E"/>
    <w:rsid w:val="0066038B"/>
    <w:rsid w:val="006B3B0A"/>
    <w:rsid w:val="006C45BC"/>
    <w:rsid w:val="006D7C21"/>
    <w:rsid w:val="006F6210"/>
    <w:rsid w:val="00711D71"/>
    <w:rsid w:val="007C7834"/>
    <w:rsid w:val="007D1298"/>
    <w:rsid w:val="0080120F"/>
    <w:rsid w:val="0083489C"/>
    <w:rsid w:val="008A1381"/>
    <w:rsid w:val="008A4781"/>
    <w:rsid w:val="009222F1"/>
    <w:rsid w:val="00932D00"/>
    <w:rsid w:val="00943AF1"/>
    <w:rsid w:val="00946298"/>
    <w:rsid w:val="009708B2"/>
    <w:rsid w:val="009866F6"/>
    <w:rsid w:val="00A40739"/>
    <w:rsid w:val="00A95C60"/>
    <w:rsid w:val="00B20A75"/>
    <w:rsid w:val="00B767BD"/>
    <w:rsid w:val="00BA65C7"/>
    <w:rsid w:val="00BD71D7"/>
    <w:rsid w:val="00C43C8D"/>
    <w:rsid w:val="00C62D29"/>
    <w:rsid w:val="00CF4562"/>
    <w:rsid w:val="00DE713F"/>
    <w:rsid w:val="00DE74E5"/>
    <w:rsid w:val="00DE7545"/>
    <w:rsid w:val="00E077EA"/>
    <w:rsid w:val="00E17865"/>
    <w:rsid w:val="00E645DF"/>
    <w:rsid w:val="00E733AB"/>
    <w:rsid w:val="00EC5613"/>
    <w:rsid w:val="00F438FE"/>
    <w:rsid w:val="00F44AAD"/>
    <w:rsid w:val="00FA63CA"/>
    <w:rsid w:val="00FB6E28"/>
    <w:rsid w:val="00FD0C18"/>
    <w:rsid w:val="00FE6F8A"/>
    <w:rsid w:val="05F44F41"/>
    <w:rsid w:val="06AE1744"/>
    <w:rsid w:val="07352D0C"/>
    <w:rsid w:val="083C549E"/>
    <w:rsid w:val="0AD83851"/>
    <w:rsid w:val="0DBF48EE"/>
    <w:rsid w:val="125753CA"/>
    <w:rsid w:val="13F96C90"/>
    <w:rsid w:val="196A4FC4"/>
    <w:rsid w:val="1A5C6D0D"/>
    <w:rsid w:val="1BE26517"/>
    <w:rsid w:val="1CB02ED1"/>
    <w:rsid w:val="1D4F5B09"/>
    <w:rsid w:val="1D863324"/>
    <w:rsid w:val="1E8D11E7"/>
    <w:rsid w:val="1EB40BE3"/>
    <w:rsid w:val="1F324103"/>
    <w:rsid w:val="20D45426"/>
    <w:rsid w:val="22E1383A"/>
    <w:rsid w:val="23D02C19"/>
    <w:rsid w:val="250A339B"/>
    <w:rsid w:val="252608DF"/>
    <w:rsid w:val="25447041"/>
    <w:rsid w:val="25EA5E3E"/>
    <w:rsid w:val="26C77D91"/>
    <w:rsid w:val="28161BA2"/>
    <w:rsid w:val="2AA84234"/>
    <w:rsid w:val="2B4A5FED"/>
    <w:rsid w:val="2C96430B"/>
    <w:rsid w:val="2EAF7928"/>
    <w:rsid w:val="2EBE5980"/>
    <w:rsid w:val="2EFE5DD5"/>
    <w:rsid w:val="302636CA"/>
    <w:rsid w:val="32A31CCF"/>
    <w:rsid w:val="33DB1CA3"/>
    <w:rsid w:val="34332A23"/>
    <w:rsid w:val="349E66E2"/>
    <w:rsid w:val="35274CA6"/>
    <w:rsid w:val="361A7E1A"/>
    <w:rsid w:val="37101CD1"/>
    <w:rsid w:val="3AFD231A"/>
    <w:rsid w:val="3C326431"/>
    <w:rsid w:val="3CD86110"/>
    <w:rsid w:val="3CDD4C46"/>
    <w:rsid w:val="3CEA11D6"/>
    <w:rsid w:val="3D085BC2"/>
    <w:rsid w:val="3D4A71BC"/>
    <w:rsid w:val="3DC72B81"/>
    <w:rsid w:val="3E2777A8"/>
    <w:rsid w:val="415C2D26"/>
    <w:rsid w:val="41935683"/>
    <w:rsid w:val="41C44255"/>
    <w:rsid w:val="45D94C6A"/>
    <w:rsid w:val="463502B3"/>
    <w:rsid w:val="490E464A"/>
    <w:rsid w:val="49D6480F"/>
    <w:rsid w:val="4AC53853"/>
    <w:rsid w:val="4C035BC6"/>
    <w:rsid w:val="4C720F35"/>
    <w:rsid w:val="4E7C3D0C"/>
    <w:rsid w:val="4F0A6DD3"/>
    <w:rsid w:val="50C90667"/>
    <w:rsid w:val="511E426D"/>
    <w:rsid w:val="51DC6C2B"/>
    <w:rsid w:val="52497B82"/>
    <w:rsid w:val="52895B9F"/>
    <w:rsid w:val="540D0389"/>
    <w:rsid w:val="55933D26"/>
    <w:rsid w:val="56762C97"/>
    <w:rsid w:val="570D2C42"/>
    <w:rsid w:val="576A39FE"/>
    <w:rsid w:val="588A06A3"/>
    <w:rsid w:val="59A37DF5"/>
    <w:rsid w:val="5A0C37FF"/>
    <w:rsid w:val="5A6961F0"/>
    <w:rsid w:val="5C261708"/>
    <w:rsid w:val="5EAB2DD7"/>
    <w:rsid w:val="5EBF63BE"/>
    <w:rsid w:val="600E150A"/>
    <w:rsid w:val="64256FD1"/>
    <w:rsid w:val="653C640A"/>
    <w:rsid w:val="65A34EAE"/>
    <w:rsid w:val="67E3135C"/>
    <w:rsid w:val="6835300D"/>
    <w:rsid w:val="685513B3"/>
    <w:rsid w:val="6956556F"/>
    <w:rsid w:val="69FA43AF"/>
    <w:rsid w:val="69FB7420"/>
    <w:rsid w:val="6C59722E"/>
    <w:rsid w:val="6C8D2174"/>
    <w:rsid w:val="6D127074"/>
    <w:rsid w:val="6DE2682F"/>
    <w:rsid w:val="6F426EFD"/>
    <w:rsid w:val="6FDA4AB3"/>
    <w:rsid w:val="723F5DA8"/>
    <w:rsid w:val="74A659D4"/>
    <w:rsid w:val="74DA5DAE"/>
    <w:rsid w:val="75363E5E"/>
    <w:rsid w:val="76A1274B"/>
    <w:rsid w:val="77737B08"/>
    <w:rsid w:val="797624D5"/>
    <w:rsid w:val="79FD030E"/>
    <w:rsid w:val="7A170911"/>
    <w:rsid w:val="7AA6244C"/>
    <w:rsid w:val="7B0E4285"/>
    <w:rsid w:val="7E4B14D4"/>
    <w:rsid w:val="7F431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iPriority w:val="0"/>
    <w:rPr>
      <w:sz w:val="18"/>
      <w:szCs w:val="18"/>
    </w:r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rFonts w:ascii="微软雅黑" w:hAnsi="微软雅黑" w:eastAsia="微软雅黑" w:cs="微软雅黑"/>
      <w:color w:val="333333"/>
      <w:u w:val="none"/>
    </w:rPr>
  </w:style>
  <w:style w:type="paragraph" w:customStyle="1" w:styleId="10">
    <w:name w:val="列表段落1"/>
    <w:basedOn w:val="1"/>
    <w:qFormat/>
    <w:uiPriority w:val="34"/>
    <w:pPr>
      <w:ind w:firstLine="420" w:firstLineChars="200"/>
    </w:pPr>
  </w:style>
  <w:style w:type="character" w:customStyle="1" w:styleId="11">
    <w:name w:val="on"/>
    <w:basedOn w:val="8"/>
    <w:uiPriority w:val="0"/>
  </w:style>
  <w:style w:type="character" w:customStyle="1" w:styleId="12">
    <w:name w:val="页眉 Char"/>
    <w:basedOn w:val="8"/>
    <w:link w:val="4"/>
    <w:uiPriority w:val="0"/>
    <w:rPr>
      <w:rFonts w:asciiTheme="minorHAnsi" w:hAnsiTheme="minorHAnsi" w:eastAsiaTheme="minorEastAsia" w:cstheme="minorBidi"/>
      <w:kern w:val="2"/>
      <w:sz w:val="18"/>
      <w:szCs w:val="18"/>
    </w:rPr>
  </w:style>
  <w:style w:type="character" w:customStyle="1" w:styleId="13">
    <w:name w:val="页脚 Char"/>
    <w:basedOn w:val="8"/>
    <w:link w:val="3"/>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9E78-7287-40CF-8697-B98E9F46420E}">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2366</Words>
  <Characters>2465</Characters>
  <Lines>17</Lines>
  <Paragraphs>5</Paragraphs>
  <TotalTime>22</TotalTime>
  <ScaleCrop>false</ScaleCrop>
  <LinksUpToDate>false</LinksUpToDate>
  <CharactersWithSpaces>2467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user</dc:creator>
  <cp:lastModifiedBy>科研处</cp:lastModifiedBy>
  <cp:lastPrinted>2022-09-14T08:51:00Z</cp:lastPrinted>
  <dcterms:modified xsi:type="dcterms:W3CDTF">2022-09-16T06:23:52Z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6C19C14E34274DBC85CC98ABC5EF8849</vt:lpwstr>
  </property>
</Properties>
</file>