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20" w:lineRule="exact"/>
        <w:ind w:left="0"/>
        <w:rPr>
          <w:rFonts w:eastAsia="黑体"/>
          <w:color w:val="000000"/>
          <w:kern w:val="0"/>
          <w:sz w:val="32"/>
          <w:szCs w:val="32"/>
        </w:rPr>
      </w:pPr>
      <w:r>
        <w:rPr>
          <w:rFonts w:hint="eastAsia" w:eastAsia="黑体"/>
          <w:color w:val="000000"/>
          <w:kern w:val="0"/>
          <w:sz w:val="32"/>
          <w:szCs w:val="32"/>
        </w:rPr>
        <w:t xml:space="preserve">附件3 </w:t>
      </w:r>
    </w:p>
    <w:p>
      <w:pPr>
        <w:pStyle w:val="3"/>
        <w:spacing w:line="520" w:lineRule="exact"/>
        <w:ind w:left="0" w:firstLine="2640" w:firstLineChars="600"/>
        <w:rPr>
          <w:rFonts w:hint="eastAsia" w:ascii="方正小标宋简体" w:eastAsia="方正小标宋简体"/>
          <w:color w:val="000000"/>
          <w:kern w:val="0"/>
          <w:sz w:val="44"/>
          <w:szCs w:val="44"/>
        </w:rPr>
      </w:pPr>
    </w:p>
    <w:p>
      <w:pPr>
        <w:pStyle w:val="3"/>
        <w:spacing w:line="520" w:lineRule="exact"/>
        <w:ind w:left="0"/>
        <w:jc w:val="center"/>
        <w:rPr>
          <w:rFonts w:ascii="方正小标宋简体" w:eastAsia="方正小标宋简体"/>
          <w:color w:val="000000"/>
          <w:kern w:val="0"/>
          <w:sz w:val="44"/>
          <w:szCs w:val="44"/>
        </w:rPr>
      </w:pPr>
      <w:bookmarkStart w:id="0" w:name="_GoBack"/>
      <w:r>
        <w:rPr>
          <w:rFonts w:hint="eastAsia" w:ascii="方正小标宋简体" w:eastAsia="方正小标宋简体"/>
          <w:color w:val="000000"/>
          <w:kern w:val="0"/>
          <w:sz w:val="44"/>
          <w:szCs w:val="44"/>
        </w:rPr>
        <w:t>项目申报相关注意事项</w:t>
      </w:r>
    </w:p>
    <w:bookmarkEnd w:id="0"/>
    <w:p>
      <w:pPr>
        <w:spacing w:line="520" w:lineRule="exact"/>
        <w:rPr>
          <w:color w:val="000000"/>
        </w:rPr>
      </w:pPr>
    </w:p>
    <w:p>
      <w:pPr>
        <w:overflowPunct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一</w:t>
      </w:r>
      <w:r>
        <w:rPr>
          <w:rFonts w:eastAsia="仿宋_GB2312"/>
          <w:color w:val="000000"/>
          <w:kern w:val="0"/>
          <w:sz w:val="32"/>
          <w:szCs w:val="32"/>
        </w:rPr>
        <w:t>、申报项目的可行性报告中应严格回避项目申请单位、参与单位及项目组成员的相关信息，以确保专家评审的公正性</w:t>
      </w:r>
      <w:r>
        <w:rPr>
          <w:rFonts w:hint="eastAsia" w:eastAsia="仿宋_GB2312"/>
          <w:color w:val="000000"/>
          <w:kern w:val="0"/>
          <w:sz w:val="32"/>
          <w:szCs w:val="32"/>
        </w:rPr>
        <w:t>（可行性报告模板可在系统下载）</w:t>
      </w:r>
      <w:r>
        <w:rPr>
          <w:rFonts w:eastAsia="仿宋_GB2312"/>
          <w:color w:val="000000"/>
          <w:kern w:val="0"/>
          <w:sz w:val="32"/>
          <w:szCs w:val="32"/>
        </w:rPr>
        <w:t>。申报材料和相关证明材料不得包含法律禁止公开的秘密内容或申请人要求保密的内容，如涉密需脱密后提交。</w:t>
      </w:r>
    </w:p>
    <w:p>
      <w:pPr>
        <w:overflowPunct w:val="0"/>
        <w:spacing w:line="520" w:lineRule="exact"/>
        <w:ind w:firstLine="617" w:firstLineChars="193"/>
        <w:rPr>
          <w:rFonts w:eastAsia="仿宋_GB2312"/>
          <w:color w:val="000000"/>
          <w:kern w:val="0"/>
          <w:sz w:val="32"/>
          <w:szCs w:val="32"/>
        </w:rPr>
      </w:pPr>
      <w:r>
        <w:rPr>
          <w:rFonts w:hint="eastAsia" w:eastAsia="仿宋_GB2312"/>
          <w:color w:val="000000"/>
          <w:kern w:val="0"/>
          <w:sz w:val="32"/>
          <w:szCs w:val="32"/>
        </w:rPr>
        <w:t>二</w:t>
      </w:r>
      <w:r>
        <w:rPr>
          <w:rFonts w:eastAsia="仿宋_GB2312"/>
          <w:color w:val="000000"/>
          <w:kern w:val="0"/>
          <w:sz w:val="32"/>
          <w:szCs w:val="32"/>
        </w:rPr>
        <w:t>、申报项目拟购置50万元及以上科研仪器的，需提交《新购大型科学仪器设备申请表》（</w:t>
      </w:r>
      <w:r>
        <w:rPr>
          <w:rFonts w:hint="eastAsia" w:eastAsia="仿宋_GB2312"/>
          <w:color w:val="000000"/>
          <w:kern w:val="0"/>
          <w:sz w:val="32"/>
          <w:szCs w:val="32"/>
        </w:rPr>
        <w:t>申请表模板可在系统下载</w:t>
      </w:r>
      <w:r>
        <w:rPr>
          <w:rFonts w:eastAsia="仿宋_GB2312"/>
          <w:color w:val="000000"/>
          <w:kern w:val="0"/>
          <w:sz w:val="32"/>
          <w:szCs w:val="32"/>
        </w:rPr>
        <w:t>）。</w:t>
      </w:r>
    </w:p>
    <w:p>
      <w:pPr>
        <w:overflowPunct w:val="0"/>
        <w:spacing w:line="520" w:lineRule="exact"/>
        <w:ind w:firstLine="617" w:firstLineChars="193"/>
        <w:rPr>
          <w:rFonts w:hint="eastAsia"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w:t>
      </w:r>
      <w:r>
        <w:rPr>
          <w:rFonts w:hint="eastAsia" w:eastAsia="仿宋_GB2312"/>
          <w:color w:val="000000"/>
          <w:kern w:val="0"/>
          <w:sz w:val="32"/>
          <w:szCs w:val="32"/>
        </w:rPr>
        <w:t>项目申报书中应设置科研助理岗位，选聘科研助理从事科研项目辅助研究、实验（工程）设施运行维护和实验技术、科技成果转移转化以及学术助理和财务助理等工作。科研助理相关经费支出，可按规定在科研项目经费中的“劳务费”科目及结余资金里支出。对科研助理岗位指标任务落实不到位的设区市科技局或相关归口管理部门，将扣减当年限额推荐数。</w:t>
      </w:r>
    </w:p>
    <w:p>
      <w:pPr>
        <w:overflowPunct w:val="0"/>
        <w:spacing w:line="520" w:lineRule="exact"/>
        <w:ind w:firstLine="617" w:firstLineChars="193"/>
        <w:rPr>
          <w:rFonts w:eastAsia="仿宋_GB2312"/>
          <w:color w:val="000000"/>
          <w:kern w:val="0"/>
          <w:sz w:val="32"/>
          <w:szCs w:val="32"/>
        </w:rPr>
      </w:pPr>
      <w:r>
        <w:rPr>
          <w:rFonts w:hint="eastAsia" w:eastAsia="仿宋_GB2312"/>
          <w:color w:val="000000"/>
          <w:kern w:val="0"/>
          <w:sz w:val="32"/>
          <w:szCs w:val="32"/>
        </w:rPr>
        <w:t>四、</w:t>
      </w:r>
      <w:r>
        <w:rPr>
          <w:rFonts w:eastAsia="仿宋_GB2312"/>
          <w:color w:val="000000"/>
          <w:kern w:val="0"/>
          <w:sz w:val="32"/>
          <w:szCs w:val="32"/>
        </w:rPr>
        <w:t>项目实施过程中凡涉及人体被试和人类遗传资源、实验动物的科学研究，须严格执行《涉及人的生物医学研究伦理审查办法》《中华人民共和国人类遗传资源管理条例》《浙江省实验动物管理办法》等相关规定。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5B6322B-2EF4-4E4E-B773-2D5C9A3612F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2" w:fontKey="{0EDB6D54-DB99-4D88-80AF-39484517CB7C}"/>
  </w:font>
  <w:font w:name="方正小标宋简体">
    <w:panose1 w:val="02000000000000000000"/>
    <w:charset w:val="86"/>
    <w:family w:val="script"/>
    <w:pitch w:val="default"/>
    <w:sig w:usb0="00000001" w:usb1="08000000" w:usb2="00000000" w:usb3="00000000" w:csb0="00040000" w:csb1="00000000"/>
    <w:embedRegular r:id="rId3" w:fontKey="{11E71064-5E9B-4FC1-AB2C-7FFBB35E4C0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0C29368D"/>
    <w:rsid w:val="0C29368D"/>
    <w:rsid w:val="63291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214"/>
    </w:pPr>
    <w:rPr>
      <w:sz w:val="32"/>
      <w:szCs w:val="32"/>
    </w:rPr>
  </w:style>
  <w:style w:type="paragraph" w:styleId="3">
    <w:name w:val="index 7"/>
    <w:basedOn w:val="1"/>
    <w:next w:val="1"/>
    <w:qFormat/>
    <w:uiPriority w:val="0"/>
    <w:pPr>
      <w:ind w:left="25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4435</Words>
  <Characters>4697</Characters>
  <Lines>0</Lines>
  <Paragraphs>0</Paragraphs>
  <TotalTime>1</TotalTime>
  <ScaleCrop>false</ScaleCrop>
  <LinksUpToDate>false</LinksUpToDate>
  <CharactersWithSpaces>4697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2022-07-29T11:26:00Z</dcterms:created>
  <dc:creator>rcs</dc:creator>
  <cp:lastModifiedBy>rcs</cp:lastModifiedBy>
  <dcterms:modified xsi:type="dcterms:W3CDTF">2022-07-29T11:38:21Z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73EBDDC45B43410F990F1F5953FD9FC2</vt:lpwstr>
  </property>
</Properties>
</file>