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270" w:lineRule="atLeast"/>
        <w:rPr>
          <w:sz w:val="32"/>
          <w:szCs w:val="32"/>
        </w:rPr>
      </w:pPr>
      <w:r>
        <w:rPr>
          <w:rFonts w:hint="eastAsia" w:ascii="黑体" w:hAnsi="宋体" w:eastAsia="黑体" w:cs="黑体"/>
          <w:color w:val="262626"/>
          <w:sz w:val="32"/>
          <w:szCs w:val="32"/>
          <w:shd w:val="clear" w:color="auto" w:fill="FFFFFF"/>
        </w:rPr>
        <w:t>附件1</w:t>
      </w:r>
    </w:p>
    <w:p>
      <w:pPr>
        <w:pStyle w:val="2"/>
        <w:widowControl/>
        <w:spacing w:beforeAutospacing="0" w:afterAutospacing="0" w:line="270" w:lineRule="atLeast"/>
        <w:jc w:val="center"/>
        <w:rPr>
          <w:rFonts w:hint="eastAsia" w:ascii="方正小标宋_GBK" w:hAnsi="方正小标宋_GBK" w:eastAsia="方正小标宋_GBK" w:cs="方正小标宋_GBK"/>
          <w:color w:val="262626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262626"/>
          <w:sz w:val="36"/>
          <w:szCs w:val="36"/>
          <w:shd w:val="clear" w:color="auto" w:fill="FFFFFF"/>
        </w:rPr>
        <w:t>杭州市软科学研究项目验收申请操作流程</w:t>
      </w:r>
    </w:p>
    <w:bookmarkEnd w:id="0"/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480" w:lineRule="auto"/>
        <w:ind w:firstLine="616" w:firstLineChars="200"/>
        <w:textAlignment w:val="auto"/>
        <w:rPr>
          <w:rFonts w:ascii="黑体" w:hAnsi="黑体" w:eastAsia="黑体" w:cs="黑体"/>
          <w:color w:val="262626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262626"/>
          <w:sz w:val="32"/>
          <w:szCs w:val="32"/>
          <w:shd w:val="clear" w:color="auto" w:fill="FFFFFF"/>
        </w:rPr>
        <w:t>注册登录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项目负责人以浙江政务服务网个人账号（企业以法人账号）登录杭州市科技创新云服务平台（</w:t>
      </w:r>
      <w:r>
        <w:fldChar w:fldCharType="begin"/>
      </w:r>
      <w:r>
        <w:instrText xml:space="preserve"> HYPERLINK "http://ds.kjt.zj.gov.cn/ccphangzhou/" </w:instrText>
      </w:r>
      <w:r>
        <w:fldChar w:fldCharType="separate"/>
      </w: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http://ds.kjt.zj.gov.cn/ccphangzhou/</w:t>
      </w: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fldChar w:fldCharType="end"/>
      </w: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）。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1.如果是首次使用科技创新云服务平台，需要先完善〔个人管理〕中的〔基本信息〕，填选个人的真实信息并提交审核，经所在单位法人账号审核通过后方可申请验收。（企业用户无需此步骤）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2.如项目负责人所在单位在科技创新云服务平台尚未注册法人账号，则需要联系单位法人账号管理人员在平台上注册、登录、完善单位信息，在〔单位管理〕--〔单位基本信息〕中，归口部门选杭州市科技局。注册完成后即可进行对本单位申报人员身份和承担项目的审核。</w:t>
      </w:r>
    </w:p>
    <w:p>
      <w:pPr>
        <w:pStyle w:val="2"/>
        <w:widowControl/>
        <w:numPr>
          <w:ilvl w:val="0"/>
          <w:numId w:val="1"/>
        </w:numPr>
        <w:spacing w:beforeAutospacing="0" w:afterAutospacing="0" w:line="480" w:lineRule="auto"/>
        <w:ind w:firstLine="616" w:firstLineChars="200"/>
        <w:rPr>
          <w:rFonts w:ascii="黑体" w:hAnsi="黑体" w:eastAsia="黑体" w:cs="黑体"/>
          <w:color w:val="262626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262626"/>
          <w:sz w:val="32"/>
          <w:szCs w:val="32"/>
          <w:shd w:val="clear" w:color="auto" w:fill="FFFFFF"/>
        </w:rPr>
        <w:t>申请验收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在科技创新云服务平台首页，2</w:t>
      </w:r>
      <w:r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020</w:t>
      </w: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年度项目点击〔杭州市科技计划软科学研究项目〕、2</w:t>
      </w:r>
      <w:r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019</w:t>
      </w: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及以前年度项目在〔老系统验收〕中点击〔老系统软科学验收〕，填写软科学验收申请，并上传以下验收资料：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1.杭州市科技计划项目合同书（盖章版）扫描件。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2.合同书中约定的所有成果电子版。其中研究报告上传到〔项目实施工作总结〕或〔项目实施技术总结〕中任一项即可。合同中约定的其他成果，如论文、批示、调查问卷样例等上传到〔项目所获成果、知识产权〕中。请勿上传与项目研究内容无关的成果。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3.经费决算表（盖单位财务章）扫描件。上传至〔专项审计报告或决算报告〕中，有经费调整情况的须上传单位盖章的经费调整表。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4.承诺书。项目负责人签字，单位盖章后上传（扫描件）。</w:t>
      </w:r>
    </w:p>
    <w:p>
      <w:pPr>
        <w:pStyle w:val="2"/>
        <w:widowControl/>
        <w:numPr>
          <w:ilvl w:val="0"/>
          <w:numId w:val="1"/>
        </w:numPr>
        <w:spacing w:beforeAutospacing="0" w:afterAutospacing="0" w:line="480" w:lineRule="auto"/>
        <w:ind w:firstLine="616" w:firstLineChars="200"/>
        <w:rPr>
          <w:rFonts w:ascii="黑体" w:hAnsi="黑体" w:eastAsia="黑体" w:cs="黑体"/>
          <w:color w:val="262626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262626"/>
          <w:sz w:val="32"/>
          <w:szCs w:val="32"/>
          <w:shd w:val="clear" w:color="auto" w:fill="FFFFFF"/>
        </w:rPr>
        <w:t>注意事项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1.验收申请表无需上传，由系统根据填写的表格自动生成。</w:t>
      </w:r>
    </w:p>
    <w:p>
      <w:pPr>
        <w:pStyle w:val="2"/>
        <w:widowControl/>
        <w:spacing w:beforeAutospacing="0" w:afterAutospacing="0" w:line="480" w:lineRule="auto"/>
        <w:ind w:firstLine="616" w:firstLineChars="200"/>
        <w:rPr>
          <w:rFonts w:ascii="仿宋_GB2312" w:hAnsi="宋体" w:eastAsia="仿宋_GB2312" w:cs="仿宋_GB2312"/>
          <w:color w:val="262626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仿宋_GB2312"/>
          <w:color w:val="262626"/>
          <w:sz w:val="32"/>
          <w:szCs w:val="32"/>
          <w:shd w:val="clear" w:color="auto" w:fill="FFFFFF"/>
        </w:rPr>
        <w:t>2.为便于加快审核流程，验收申请提交完成后，项目负责人可主动告知单位管理人员。单位管理人员通过法人账号登录，在〔项目管理〕--〔已报项目〕中审核该项目，确认无误后点击〔通过〕，项目即提交到市科技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F7B1B4"/>
    <w:multiLevelType w:val="singleLevel"/>
    <w:tmpl w:val="3CF7B1B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C133B"/>
    <w:rsid w:val="6F7C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2022-03-24T02:51:00Z</dcterms:created>
  <dc:creator>莫莫莫咖喱</dc:creator>
  <cp:lastModifiedBy>莫莫莫咖喱</cp:lastModifiedBy>
  <dcterms:modified xsi:type="dcterms:W3CDTF">2022-03-24T02:52:11Z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2052-11.1.0.11116</vt:lpwstr>
  </property>
  <property fmtid="{D5CDD505-2E9C-101B-9397-08002B2CF9AE}" pid="3" name="ICV">
    <vt:lpwstr>71CAD29DF3604D5CAD628C92C43827CB</vt:lpwstr>
  </property>
</Properties>
</file>