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5CE" w:rsidRPr="006C72F1" w:rsidRDefault="009F45CE" w:rsidP="009F45CE">
      <w:pPr>
        <w:autoSpaceDE w:val="0"/>
        <w:autoSpaceDN w:val="0"/>
        <w:adjustRightInd w:val="0"/>
        <w:ind w:firstLineChars="200" w:firstLine="863"/>
        <w:rPr>
          <w:rFonts w:ascii="宋体" w:eastAsia="宋体" w:hAnsi="宋体" w:cs="FZXBSJW--GB1-0"/>
          <w:b/>
          <w:kern w:val="0"/>
          <w:sz w:val="43"/>
          <w:szCs w:val="43"/>
        </w:rPr>
      </w:pPr>
      <w:bookmarkStart w:id="0" w:name="_GoBack"/>
      <w:bookmarkEnd w:id="0"/>
      <w:r w:rsidRPr="006C72F1">
        <w:rPr>
          <w:rFonts w:ascii="宋体" w:eastAsia="宋体" w:hAnsi="宋体" w:cs="FZXBSJW--GB1-0"/>
          <w:b/>
          <w:kern w:val="0"/>
          <w:sz w:val="43"/>
          <w:szCs w:val="43"/>
        </w:rPr>
        <w:t>2025</w:t>
      </w:r>
      <w:r w:rsidRPr="006C72F1">
        <w:rPr>
          <w:rFonts w:ascii="宋体" w:eastAsia="宋体" w:hAnsi="宋体" w:cs="FZXBSJW--GB1-0" w:hint="eastAsia"/>
          <w:b/>
          <w:kern w:val="0"/>
          <w:sz w:val="43"/>
          <w:szCs w:val="43"/>
        </w:rPr>
        <w:t>年度局省共建重大项目申报指南</w:t>
      </w:r>
    </w:p>
    <w:p w:rsidR="009F45CE" w:rsidRPr="006C72F1" w:rsidRDefault="009F45CE" w:rsidP="009F45CE">
      <w:pPr>
        <w:autoSpaceDE w:val="0"/>
        <w:autoSpaceDN w:val="0"/>
        <w:adjustRightInd w:val="0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 w:rsidRPr="006C72F1">
        <w:rPr>
          <w:rFonts w:ascii="宋体" w:eastAsia="宋体" w:hAnsi="宋体" w:cs="TimesNewRomanPSMT"/>
          <w:kern w:val="0"/>
          <w:sz w:val="28"/>
          <w:szCs w:val="28"/>
        </w:rPr>
        <w:t>2025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年度局省共建重大项目指南部署</w:t>
      </w:r>
      <w:r w:rsidRPr="006C72F1">
        <w:rPr>
          <w:rFonts w:ascii="宋体" w:eastAsia="宋体" w:hAnsi="宋体" w:cs="TimesNewRomanPSMT"/>
          <w:kern w:val="0"/>
          <w:sz w:val="28"/>
          <w:szCs w:val="28"/>
        </w:rPr>
        <w:t>5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个研究领域，每个项目均应整体申报，须含盖相应领域的全部考核指标。每个项目可下设</w:t>
      </w:r>
      <w:r w:rsidRPr="006C72F1">
        <w:rPr>
          <w:rFonts w:ascii="宋体" w:eastAsia="宋体" w:hAnsi="宋体" w:cs="TimesNewRomanPSMT"/>
          <w:kern w:val="0"/>
          <w:sz w:val="28"/>
          <w:szCs w:val="28"/>
        </w:rPr>
        <w:t>3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个子课题，至少</w:t>
      </w:r>
      <w:r w:rsidRPr="006C72F1">
        <w:rPr>
          <w:rFonts w:ascii="宋体" w:eastAsia="宋体" w:hAnsi="宋体" w:cs="TimesNewRomanPSMT"/>
          <w:kern w:val="0"/>
          <w:sz w:val="28"/>
          <w:szCs w:val="28"/>
        </w:rPr>
        <w:t>1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个子课题应由县级医疗单位承担，子课题列入</w:t>
      </w:r>
      <w:r w:rsidRPr="006C72F1">
        <w:rPr>
          <w:rFonts w:ascii="宋体" w:eastAsia="宋体" w:hAnsi="宋体" w:cs="TimesNewRomanPSMT"/>
          <w:kern w:val="0"/>
          <w:sz w:val="28"/>
          <w:szCs w:val="28"/>
        </w:rPr>
        <w:t>2025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年度省中医药科技计划面上项目。项目设</w:t>
      </w:r>
      <w:r w:rsidRPr="006C72F1">
        <w:rPr>
          <w:rFonts w:ascii="宋体" w:eastAsia="宋体" w:hAnsi="宋体" w:cs="TimesNewRomanPSMT"/>
          <w:kern w:val="0"/>
          <w:sz w:val="28"/>
          <w:szCs w:val="28"/>
        </w:rPr>
        <w:t>1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名负责人，每个子课题设</w:t>
      </w:r>
      <w:r w:rsidRPr="006C72F1">
        <w:rPr>
          <w:rFonts w:ascii="宋体" w:eastAsia="宋体" w:hAnsi="宋体" w:cs="TimesNewRomanPSMT"/>
          <w:kern w:val="0"/>
          <w:sz w:val="28"/>
          <w:szCs w:val="28"/>
        </w:rPr>
        <w:t>1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名负责人，项目负责人可担任其中</w:t>
      </w:r>
      <w:r w:rsidRPr="006C72F1">
        <w:rPr>
          <w:rFonts w:ascii="宋体" w:eastAsia="宋体" w:hAnsi="宋体" w:cs="TimesNewRomanPSMT"/>
          <w:kern w:val="0"/>
          <w:sz w:val="28"/>
          <w:szCs w:val="28"/>
        </w:rPr>
        <w:t>1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个子课题负责人，项目所含单位总数不超过</w:t>
      </w:r>
      <w:r w:rsidRPr="006C72F1">
        <w:rPr>
          <w:rFonts w:ascii="宋体" w:eastAsia="宋体" w:hAnsi="宋体" w:cs="TimesNewRomanPSMT"/>
          <w:kern w:val="0"/>
          <w:sz w:val="28"/>
          <w:szCs w:val="28"/>
        </w:rPr>
        <w:t>10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家，项目负责人承担的子课题不列入面上项目。</w:t>
      </w:r>
    </w:p>
    <w:p w:rsidR="009F45CE" w:rsidRPr="006C72F1" w:rsidRDefault="009F45CE" w:rsidP="009F45CE">
      <w:pPr>
        <w:autoSpaceDE w:val="0"/>
        <w:autoSpaceDN w:val="0"/>
        <w:adjustRightInd w:val="0"/>
        <w:ind w:firstLineChars="200" w:firstLine="562"/>
        <w:rPr>
          <w:rFonts w:ascii="宋体" w:eastAsia="宋体" w:hAnsi="宋体" w:cs="黑体"/>
          <w:b/>
          <w:kern w:val="0"/>
          <w:sz w:val="28"/>
          <w:szCs w:val="28"/>
        </w:rPr>
      </w:pPr>
      <w:r w:rsidRPr="006C72F1">
        <w:rPr>
          <w:rFonts w:ascii="宋体" w:eastAsia="宋体" w:hAnsi="宋体" w:cs="黑体" w:hint="eastAsia"/>
          <w:b/>
          <w:kern w:val="0"/>
          <w:sz w:val="28"/>
          <w:szCs w:val="28"/>
        </w:rPr>
        <w:t>领域一：急危重症中西医结合防治新技术研究</w:t>
      </w:r>
    </w:p>
    <w:p w:rsidR="009F45CE" w:rsidRPr="006C72F1" w:rsidRDefault="009F45CE" w:rsidP="009F45CE">
      <w:pPr>
        <w:autoSpaceDE w:val="0"/>
        <w:autoSpaceDN w:val="0"/>
        <w:adjustRightInd w:val="0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 w:rsidRPr="006C72F1">
        <w:rPr>
          <w:rFonts w:ascii="宋体" w:eastAsia="宋体" w:hAnsi="宋体" w:cs="楷体_GB2312" w:hint="eastAsia"/>
          <w:kern w:val="0"/>
          <w:sz w:val="28"/>
          <w:szCs w:val="28"/>
        </w:rPr>
        <w:t>研究内容：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针对脓毒症、心肌梗塞、重症肺炎、重症急性胰腺炎、急性器官功能衰竭等具有中西医结合优势的急危重症，开展中西医结合早期干预、精准治疗及疗效监测等新技术、新方案研究，形成干预时机、适当方法、疗效评估的有效策略；开展多学科协同临床研究，形成高质量的临床证据。</w:t>
      </w:r>
    </w:p>
    <w:p w:rsidR="009F45CE" w:rsidRPr="006C72F1" w:rsidRDefault="009F45CE" w:rsidP="009F45CE">
      <w:pPr>
        <w:autoSpaceDE w:val="0"/>
        <w:autoSpaceDN w:val="0"/>
        <w:adjustRightInd w:val="0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 w:rsidRPr="006C72F1">
        <w:rPr>
          <w:rFonts w:ascii="宋体" w:eastAsia="宋体" w:hAnsi="宋体" w:cs="楷体_GB2312" w:hint="eastAsia"/>
          <w:kern w:val="0"/>
          <w:sz w:val="28"/>
          <w:szCs w:val="28"/>
        </w:rPr>
        <w:t>绩效目标：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围绕</w:t>
      </w:r>
      <w:r w:rsidRPr="006C72F1">
        <w:rPr>
          <w:rFonts w:ascii="宋体" w:eastAsia="宋体" w:hAnsi="宋体" w:cs="TimesNewRomanPSMT"/>
          <w:kern w:val="0"/>
          <w:sz w:val="28"/>
          <w:szCs w:val="28"/>
        </w:rPr>
        <w:t>1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种急危重症，形成有显著临床疗效的急危重症中西医结合防治方案或新技术、新治法</w:t>
      </w:r>
      <w:r w:rsidRPr="006C72F1">
        <w:rPr>
          <w:rFonts w:ascii="宋体" w:eastAsia="宋体" w:hAnsi="宋体" w:cs="TimesNewRomanPSMT"/>
          <w:kern w:val="0"/>
          <w:sz w:val="28"/>
          <w:szCs w:val="28"/>
        </w:rPr>
        <w:t>1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个；取得高质量临床循证证据，并纳入高级别临床指南或形成专家共识</w:t>
      </w:r>
      <w:r w:rsidRPr="006C72F1">
        <w:rPr>
          <w:rFonts w:ascii="宋体" w:eastAsia="宋体" w:hAnsi="宋体" w:cs="TimesNewRomanPSMT"/>
          <w:kern w:val="0"/>
          <w:sz w:val="28"/>
          <w:szCs w:val="28"/>
        </w:rPr>
        <w:t>1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部；在不少于</w:t>
      </w:r>
      <w:r w:rsidRPr="006C72F1">
        <w:rPr>
          <w:rFonts w:ascii="宋体" w:eastAsia="宋体" w:hAnsi="宋体" w:cs="TimesNewRomanPSMT"/>
          <w:kern w:val="0"/>
          <w:sz w:val="28"/>
          <w:szCs w:val="28"/>
        </w:rPr>
        <w:t>5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家医疗机构应用推广。</w:t>
      </w:r>
    </w:p>
    <w:p w:rsidR="009F45CE" w:rsidRPr="006C72F1" w:rsidRDefault="009F45CE" w:rsidP="009F45CE">
      <w:pPr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要求揭榜项目绩效目标全覆盖。</w:t>
      </w:r>
    </w:p>
    <w:p w:rsidR="009F45CE" w:rsidRPr="006C72F1" w:rsidRDefault="009F45CE" w:rsidP="009F45CE">
      <w:pPr>
        <w:autoSpaceDE w:val="0"/>
        <w:autoSpaceDN w:val="0"/>
        <w:adjustRightInd w:val="0"/>
        <w:ind w:firstLineChars="200" w:firstLine="562"/>
        <w:rPr>
          <w:rFonts w:ascii="宋体" w:eastAsia="宋体" w:hAnsi="宋体" w:cs="黑体"/>
          <w:b/>
          <w:kern w:val="0"/>
          <w:sz w:val="28"/>
          <w:szCs w:val="28"/>
        </w:rPr>
      </w:pPr>
      <w:r w:rsidRPr="006C72F1">
        <w:rPr>
          <w:rFonts w:ascii="宋体" w:eastAsia="宋体" w:hAnsi="宋体" w:cs="黑体" w:hint="eastAsia"/>
          <w:b/>
          <w:kern w:val="0"/>
          <w:sz w:val="28"/>
          <w:szCs w:val="28"/>
        </w:rPr>
        <w:t>领域二、重大疑难疾病中医药诊疗新方案研究</w:t>
      </w:r>
    </w:p>
    <w:p w:rsidR="009F45CE" w:rsidRPr="006C72F1" w:rsidRDefault="009F45CE" w:rsidP="009F45CE">
      <w:pPr>
        <w:autoSpaceDE w:val="0"/>
        <w:autoSpaceDN w:val="0"/>
        <w:adjustRightInd w:val="0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 w:rsidRPr="006C72F1">
        <w:rPr>
          <w:rFonts w:ascii="宋体" w:eastAsia="宋体" w:hAnsi="宋体" w:cs="楷体_GB2312" w:hint="eastAsia"/>
          <w:kern w:val="0"/>
          <w:sz w:val="28"/>
          <w:szCs w:val="28"/>
        </w:rPr>
        <w:t>研究内容：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针对肺癌、乳腺癌、肝癌、心绞痛、肺血栓栓塞症、重性精神病、阿尔茨海默病、皮肌炎等重大疑难疾病，以提高临床疗效为导向，总结疑难病</w:t>
      </w:r>
      <w:r w:rsidRPr="006C72F1">
        <w:rPr>
          <w:rFonts w:ascii="宋体" w:eastAsia="宋体" w:hAnsi="宋体" w:cs="TimesNewRomanPSMT" w:hint="eastAsia"/>
          <w:kern w:val="0"/>
          <w:sz w:val="28"/>
          <w:szCs w:val="28"/>
        </w:rPr>
        <w:t>“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病证结合</w:t>
      </w:r>
      <w:r w:rsidRPr="006C72F1">
        <w:rPr>
          <w:rFonts w:ascii="宋体" w:eastAsia="宋体" w:hAnsi="宋体" w:cs="TimesNewRomanPSMT" w:hint="eastAsia"/>
          <w:kern w:val="0"/>
          <w:sz w:val="28"/>
          <w:szCs w:val="28"/>
        </w:rPr>
        <w:t>”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证治规律，制定中医药或中西医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lastRenderedPageBreak/>
        <w:t>结合优势互补的防治方案；基于循证医学原则开展临床研究，获得高级别临床证据，建立中西医共识的诊疗规范和指南；阐明有效方药的作用机制；研制相关特色制剂或产品。</w:t>
      </w:r>
    </w:p>
    <w:p w:rsidR="009F45CE" w:rsidRPr="006C72F1" w:rsidRDefault="009F45CE" w:rsidP="009F45CE">
      <w:pPr>
        <w:autoSpaceDE w:val="0"/>
        <w:autoSpaceDN w:val="0"/>
        <w:adjustRightInd w:val="0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 w:rsidRPr="006C72F1">
        <w:rPr>
          <w:rFonts w:ascii="宋体" w:eastAsia="宋体" w:hAnsi="宋体" w:cs="楷体_GB2312" w:hint="eastAsia"/>
          <w:kern w:val="0"/>
          <w:sz w:val="28"/>
          <w:szCs w:val="28"/>
        </w:rPr>
        <w:t>绩效目标：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围绕</w:t>
      </w:r>
      <w:r w:rsidRPr="006C72F1">
        <w:rPr>
          <w:rFonts w:ascii="宋体" w:eastAsia="宋体" w:hAnsi="宋体" w:cs="TimesNewRomanPSMT"/>
          <w:kern w:val="0"/>
          <w:sz w:val="28"/>
          <w:szCs w:val="28"/>
        </w:rPr>
        <w:t>1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种重大疑难疾病，针对病程波动、中医证候特征建立病证结合的中医或中西医结合治疗方案</w:t>
      </w:r>
      <w:r w:rsidRPr="006C72F1">
        <w:rPr>
          <w:rFonts w:ascii="宋体" w:eastAsia="宋体" w:hAnsi="宋体" w:cs="TimesNewRomanPSMT"/>
          <w:kern w:val="0"/>
          <w:sz w:val="28"/>
          <w:szCs w:val="28"/>
        </w:rPr>
        <w:t>1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个；取得高质量临床循证证据，并在项目实施基础上制定行业认可的临床防治标准、规范或指南</w:t>
      </w:r>
      <w:r w:rsidRPr="006C72F1">
        <w:rPr>
          <w:rFonts w:ascii="宋体" w:eastAsia="宋体" w:hAnsi="宋体" w:cs="TimesNewRomanPSMT"/>
          <w:kern w:val="0"/>
          <w:sz w:val="28"/>
          <w:szCs w:val="28"/>
        </w:rPr>
        <w:t>1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项；针对疗效和作用机制确切的</w:t>
      </w:r>
      <w:r w:rsidRPr="006C72F1">
        <w:rPr>
          <w:rFonts w:ascii="宋体" w:eastAsia="宋体" w:hAnsi="宋体" w:cs="TimesNewRomanPSMT"/>
          <w:kern w:val="0"/>
          <w:sz w:val="28"/>
          <w:szCs w:val="28"/>
        </w:rPr>
        <w:t>1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个中药复方，完成中药新药临床前研究或院内制剂临床研究。</w:t>
      </w:r>
    </w:p>
    <w:p w:rsidR="009F45CE" w:rsidRPr="006C72F1" w:rsidRDefault="009F45CE" w:rsidP="009F45CE">
      <w:pPr>
        <w:autoSpaceDE w:val="0"/>
        <w:autoSpaceDN w:val="0"/>
        <w:adjustRightInd w:val="0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要求揭榜项目绩效目标全覆盖。</w:t>
      </w:r>
    </w:p>
    <w:p w:rsidR="009F45CE" w:rsidRPr="006C72F1" w:rsidRDefault="009F45CE" w:rsidP="009F45CE">
      <w:pPr>
        <w:autoSpaceDE w:val="0"/>
        <w:autoSpaceDN w:val="0"/>
        <w:adjustRightInd w:val="0"/>
        <w:ind w:firstLineChars="200" w:firstLine="562"/>
        <w:rPr>
          <w:rFonts w:ascii="宋体" w:eastAsia="宋体" w:hAnsi="宋体" w:cs="黑体"/>
          <w:b/>
          <w:kern w:val="0"/>
          <w:sz w:val="28"/>
          <w:szCs w:val="28"/>
        </w:rPr>
      </w:pPr>
      <w:r w:rsidRPr="006C72F1">
        <w:rPr>
          <w:rFonts w:ascii="宋体" w:eastAsia="宋体" w:hAnsi="宋体" w:cs="黑体" w:hint="eastAsia"/>
          <w:b/>
          <w:kern w:val="0"/>
          <w:sz w:val="28"/>
          <w:szCs w:val="28"/>
        </w:rPr>
        <w:t>领域三：中医优势病种中医药防治方案优化评价研究</w:t>
      </w:r>
    </w:p>
    <w:p w:rsidR="009F45CE" w:rsidRPr="006C72F1" w:rsidRDefault="009F45CE" w:rsidP="009F45CE">
      <w:pPr>
        <w:autoSpaceDE w:val="0"/>
        <w:autoSpaceDN w:val="0"/>
        <w:adjustRightInd w:val="0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 w:rsidRPr="006C72F1">
        <w:rPr>
          <w:rFonts w:ascii="宋体" w:eastAsia="宋体" w:hAnsi="宋体" w:cs="楷体_GB2312" w:hint="eastAsia"/>
          <w:kern w:val="0"/>
          <w:sz w:val="28"/>
          <w:szCs w:val="28"/>
        </w:rPr>
        <w:t>研究内容：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针对溃疡性结肠炎、膜性肾病、不孕症、带状疱疹、慢性骨髓炎、股骨头坏死、儿童近视、生长发育障碍等中医优势病种，以中医药诊治特色和优势为切入点，选择已具备一定基础和临床证据的诊疗方案，明确提高临床疗效的关键环节，以提高疗效为目标优化方案，开展多中心随机对照临床研究和疗效机制的研究，形成高质量、国际公认的临床证据。</w:t>
      </w:r>
    </w:p>
    <w:p w:rsidR="009F45CE" w:rsidRPr="006C72F1" w:rsidRDefault="009F45CE" w:rsidP="009F45CE">
      <w:pPr>
        <w:autoSpaceDE w:val="0"/>
        <w:autoSpaceDN w:val="0"/>
        <w:adjustRightInd w:val="0"/>
        <w:ind w:firstLineChars="200" w:firstLine="560"/>
        <w:rPr>
          <w:rFonts w:ascii="宋体" w:eastAsia="宋体" w:hAnsi="宋体" w:cs="TimesNewRomanPSMT"/>
          <w:kern w:val="0"/>
          <w:sz w:val="28"/>
          <w:szCs w:val="28"/>
        </w:rPr>
      </w:pPr>
      <w:r w:rsidRPr="006C72F1">
        <w:rPr>
          <w:rFonts w:ascii="宋体" w:eastAsia="宋体" w:hAnsi="宋体" w:cs="楷体_GB2312" w:hint="eastAsia"/>
          <w:kern w:val="0"/>
          <w:sz w:val="28"/>
          <w:szCs w:val="28"/>
        </w:rPr>
        <w:t>绩效目标：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围绕</w:t>
      </w:r>
      <w:r w:rsidRPr="006C72F1">
        <w:rPr>
          <w:rFonts w:ascii="宋体" w:eastAsia="宋体" w:hAnsi="宋体" w:cs="TimesNewRomanPSMT"/>
          <w:kern w:val="0"/>
          <w:sz w:val="28"/>
          <w:szCs w:val="28"/>
        </w:rPr>
        <w:t>1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种中医优势病种，优化中医药治疗方案</w:t>
      </w:r>
      <w:r>
        <w:rPr>
          <w:rFonts w:ascii="宋体" w:eastAsia="宋体" w:hAnsi="宋体" w:cs="TimesNewRomanPSMT"/>
          <w:kern w:val="0"/>
          <w:sz w:val="28"/>
          <w:szCs w:val="28"/>
        </w:rPr>
        <w:t>1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个；在项目实施基础上形成行业认可的临床防治标准、规范或指南</w:t>
      </w:r>
      <w:r w:rsidRPr="006C72F1">
        <w:rPr>
          <w:rFonts w:ascii="宋体" w:eastAsia="宋体" w:hAnsi="宋体" w:cs="TimesNewRomanPSMT"/>
          <w:kern w:val="0"/>
          <w:sz w:val="28"/>
          <w:szCs w:val="28"/>
        </w:rPr>
        <w:t>1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项；针对疗效确切的</w:t>
      </w:r>
      <w:r w:rsidRPr="006C72F1">
        <w:rPr>
          <w:rFonts w:ascii="宋体" w:eastAsia="宋体" w:hAnsi="宋体" w:cs="TimesNewRomanPSMT"/>
          <w:kern w:val="0"/>
          <w:sz w:val="28"/>
          <w:szCs w:val="28"/>
        </w:rPr>
        <w:t>1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个中药复方，完成中药新药临床前研究或院内制剂临床研究。</w:t>
      </w:r>
    </w:p>
    <w:p w:rsidR="009F45CE" w:rsidRPr="006C72F1" w:rsidRDefault="009F45CE" w:rsidP="009F45CE">
      <w:pPr>
        <w:autoSpaceDE w:val="0"/>
        <w:autoSpaceDN w:val="0"/>
        <w:adjustRightInd w:val="0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要求揭榜项目绩效目标全覆盖。</w:t>
      </w:r>
    </w:p>
    <w:p w:rsidR="009F45CE" w:rsidRPr="006C72F1" w:rsidRDefault="009F45CE" w:rsidP="009F45CE">
      <w:pPr>
        <w:autoSpaceDE w:val="0"/>
        <w:autoSpaceDN w:val="0"/>
        <w:adjustRightInd w:val="0"/>
        <w:ind w:firstLineChars="200" w:firstLine="562"/>
        <w:rPr>
          <w:rFonts w:ascii="宋体" w:eastAsia="宋体" w:hAnsi="宋体" w:cs="黑体"/>
          <w:b/>
          <w:kern w:val="0"/>
          <w:sz w:val="28"/>
          <w:szCs w:val="28"/>
        </w:rPr>
      </w:pPr>
      <w:r w:rsidRPr="006C72F1">
        <w:rPr>
          <w:rFonts w:ascii="宋体" w:eastAsia="宋体" w:hAnsi="宋体" w:cs="黑体" w:hint="eastAsia"/>
          <w:b/>
          <w:kern w:val="0"/>
          <w:sz w:val="28"/>
          <w:szCs w:val="28"/>
        </w:rPr>
        <w:t>领域四：中医药特色设备关键技术及产品研发</w:t>
      </w:r>
    </w:p>
    <w:p w:rsidR="009F45CE" w:rsidRPr="006C72F1" w:rsidRDefault="009F45CE" w:rsidP="009F45CE">
      <w:pPr>
        <w:autoSpaceDE w:val="0"/>
        <w:autoSpaceDN w:val="0"/>
        <w:adjustRightInd w:val="0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 w:rsidRPr="006C72F1">
        <w:rPr>
          <w:rFonts w:ascii="宋体" w:eastAsia="宋体" w:hAnsi="宋体" w:cs="楷体_GB2312" w:hint="eastAsia"/>
          <w:kern w:val="0"/>
          <w:sz w:val="28"/>
          <w:szCs w:val="28"/>
        </w:rPr>
        <w:lastRenderedPageBreak/>
        <w:t>研究内容：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针对中医诊疗方法规范化、智能化的迫切需求，重点选择传统中医经典诊疗方法，结合机器人、人工智能、</w:t>
      </w:r>
      <w:r w:rsidRPr="006C72F1">
        <w:rPr>
          <w:rFonts w:ascii="宋体" w:eastAsia="宋体" w:hAnsi="宋体" w:cs="TimesNewRomanPSMT"/>
          <w:kern w:val="0"/>
          <w:sz w:val="28"/>
          <w:szCs w:val="28"/>
        </w:rPr>
        <w:t>3D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打印等技术，研究中医诊疗方法的量化表征，构建中医诊疗方案知识图谱；通过智能传感器及大数据智能算法处理技术，模拟专家诊疗方法，实现传统中医诊疗方法的数字化呈现，智能化实现，研发中医特色设备；基于中医特色设备，建立临床应用标准化、规范化治疗方案。</w:t>
      </w:r>
    </w:p>
    <w:p w:rsidR="009F45CE" w:rsidRPr="006C72F1" w:rsidRDefault="009F45CE" w:rsidP="009F45CE">
      <w:pPr>
        <w:autoSpaceDE w:val="0"/>
        <w:autoSpaceDN w:val="0"/>
        <w:adjustRightInd w:val="0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 w:rsidRPr="006C72F1">
        <w:rPr>
          <w:rFonts w:ascii="宋体" w:eastAsia="宋体" w:hAnsi="宋体" w:cs="楷体_GB2312" w:hint="eastAsia"/>
          <w:kern w:val="0"/>
          <w:sz w:val="28"/>
          <w:szCs w:val="28"/>
        </w:rPr>
        <w:t>绩效目标：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获得医疗器械注册证</w:t>
      </w:r>
      <w:r w:rsidRPr="006C72F1">
        <w:rPr>
          <w:rFonts w:ascii="宋体" w:eastAsia="宋体" w:hAnsi="宋体" w:cs="TimesNewRomanPSMT"/>
          <w:kern w:val="0"/>
          <w:sz w:val="28"/>
          <w:szCs w:val="28"/>
        </w:rPr>
        <w:t>1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项；建立中医诊疗方案知识图谱</w:t>
      </w:r>
      <w:r w:rsidRPr="006C72F1">
        <w:rPr>
          <w:rFonts w:ascii="宋体" w:eastAsia="宋体" w:hAnsi="宋体" w:cs="TimesNewRomanPSMT"/>
          <w:kern w:val="0"/>
          <w:sz w:val="28"/>
          <w:szCs w:val="28"/>
        </w:rPr>
        <w:t>1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套以上；获得国家授权发明专利</w:t>
      </w:r>
      <w:r w:rsidRPr="006C72F1">
        <w:rPr>
          <w:rFonts w:ascii="宋体" w:eastAsia="宋体" w:hAnsi="宋体" w:cs="TimesNewRomanPSMT"/>
          <w:kern w:val="0"/>
          <w:sz w:val="28"/>
          <w:szCs w:val="28"/>
        </w:rPr>
        <w:t>1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项。</w:t>
      </w:r>
    </w:p>
    <w:p w:rsidR="009F45CE" w:rsidRPr="006C72F1" w:rsidRDefault="009F45CE" w:rsidP="009F45CE">
      <w:pPr>
        <w:autoSpaceDE w:val="0"/>
        <w:autoSpaceDN w:val="0"/>
        <w:adjustRightInd w:val="0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要求揭榜项目绩效目标全覆盖。</w:t>
      </w:r>
    </w:p>
    <w:p w:rsidR="009F45CE" w:rsidRPr="006C72F1" w:rsidRDefault="009F45CE" w:rsidP="009F45CE">
      <w:pPr>
        <w:autoSpaceDE w:val="0"/>
        <w:autoSpaceDN w:val="0"/>
        <w:adjustRightInd w:val="0"/>
        <w:ind w:firstLineChars="200" w:firstLine="562"/>
        <w:rPr>
          <w:rFonts w:ascii="宋体" w:eastAsia="宋体" w:hAnsi="宋体" w:cs="黑体"/>
          <w:b/>
          <w:kern w:val="0"/>
          <w:sz w:val="28"/>
          <w:szCs w:val="28"/>
        </w:rPr>
      </w:pPr>
      <w:r w:rsidRPr="006C72F1">
        <w:rPr>
          <w:rFonts w:ascii="宋体" w:eastAsia="宋体" w:hAnsi="宋体" w:cs="黑体" w:hint="eastAsia"/>
          <w:b/>
          <w:kern w:val="0"/>
          <w:sz w:val="28"/>
          <w:szCs w:val="28"/>
        </w:rPr>
        <w:t>领域五：医疗机构中药制剂研发和应用</w:t>
      </w:r>
    </w:p>
    <w:p w:rsidR="009F45CE" w:rsidRPr="006C72F1" w:rsidRDefault="009F45CE" w:rsidP="009F45CE">
      <w:pPr>
        <w:autoSpaceDE w:val="0"/>
        <w:autoSpaceDN w:val="0"/>
        <w:adjustRightInd w:val="0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 w:rsidRPr="006C72F1">
        <w:rPr>
          <w:rFonts w:ascii="宋体" w:eastAsia="宋体" w:hAnsi="宋体" w:cs="楷体_GB2312" w:hint="eastAsia"/>
          <w:kern w:val="0"/>
          <w:sz w:val="28"/>
          <w:szCs w:val="28"/>
        </w:rPr>
        <w:t>研究内容：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针对中医药具有特色优势的重大高发疾病，选择组方合理、治疗病症明确、作用机制相对清楚、具有较大市场前景的经典名方、名老中医经验方或协定处方，开展制剂成型、生产工艺、质量控制、药效学和安全性评价等研究；开展临床研究或人用经验的数据收集、病案资料整理。</w:t>
      </w:r>
    </w:p>
    <w:p w:rsidR="009F45CE" w:rsidRPr="006C72F1" w:rsidRDefault="009F45CE" w:rsidP="009F45CE">
      <w:pPr>
        <w:autoSpaceDE w:val="0"/>
        <w:autoSpaceDN w:val="0"/>
        <w:adjustRightInd w:val="0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 w:rsidRPr="006C72F1">
        <w:rPr>
          <w:rFonts w:ascii="宋体" w:eastAsia="宋体" w:hAnsi="宋体" w:cs="楷体_GB2312" w:hint="eastAsia"/>
          <w:kern w:val="0"/>
          <w:sz w:val="28"/>
          <w:szCs w:val="28"/>
        </w:rPr>
        <w:t>绩效目标：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形成</w:t>
      </w:r>
      <w:r w:rsidRPr="006C72F1">
        <w:rPr>
          <w:rFonts w:ascii="宋体" w:eastAsia="宋体" w:hAnsi="宋体" w:cs="TimesNewRomanPSMT"/>
          <w:kern w:val="0"/>
          <w:sz w:val="28"/>
          <w:szCs w:val="28"/>
        </w:rPr>
        <w:t>2-3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个具有明显临床优势和特点的医疗机构中药制剂并完成注册或备案，在</w:t>
      </w:r>
      <w:r w:rsidRPr="006C72F1">
        <w:rPr>
          <w:rFonts w:ascii="宋体" w:eastAsia="宋体" w:hAnsi="宋体" w:cs="TimesNewRomanPSMT"/>
          <w:kern w:val="0"/>
          <w:sz w:val="28"/>
          <w:szCs w:val="28"/>
        </w:rPr>
        <w:t>10</w:t>
      </w: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家以上医联体、医共体和科研协作单位推广使用。</w:t>
      </w:r>
    </w:p>
    <w:p w:rsidR="009F45CE" w:rsidRPr="006C72F1" w:rsidRDefault="009F45CE" w:rsidP="009F45C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6C72F1">
        <w:rPr>
          <w:rFonts w:ascii="宋体" w:eastAsia="宋体" w:hAnsi="宋体" w:cs="仿宋_GB2312" w:hint="eastAsia"/>
          <w:kern w:val="0"/>
          <w:sz w:val="28"/>
          <w:szCs w:val="28"/>
        </w:rPr>
        <w:t>要求揭榜项目绩效目标全覆盖。</w:t>
      </w:r>
    </w:p>
    <w:p w:rsidR="00884020" w:rsidRPr="009F45CE" w:rsidRDefault="00884020"/>
    <w:sectPr w:rsidR="00884020" w:rsidRPr="009F4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76A" w:rsidRDefault="000A276A" w:rsidP="009F45CE">
      <w:r>
        <w:separator/>
      </w:r>
    </w:p>
  </w:endnote>
  <w:endnote w:type="continuationSeparator" w:id="0">
    <w:p w:rsidR="000A276A" w:rsidRDefault="000A276A" w:rsidP="009F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ZXBSJW--GB1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M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76A" w:rsidRDefault="000A276A" w:rsidP="009F45CE">
      <w:r>
        <w:separator/>
      </w:r>
    </w:p>
  </w:footnote>
  <w:footnote w:type="continuationSeparator" w:id="0">
    <w:p w:rsidR="000A276A" w:rsidRDefault="000A276A" w:rsidP="009F4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78"/>
    <w:rsid w:val="000A276A"/>
    <w:rsid w:val="00246478"/>
    <w:rsid w:val="00884020"/>
    <w:rsid w:val="009F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4E976"/>
  <w15:chartTrackingRefBased/>
  <w15:docId w15:val="{9B76344A-EED7-4432-8986-3F14D9C7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5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45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4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45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2024-06-02T01:24:00Z</dcterms:created>
  <dcterms:modified xsi:type="dcterms:W3CDTF">2024-06-02T01:24:00Z</dcterms:modified>
</cp:coreProperties>
</file>